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54D" w:rsidRPr="007320B2" w:rsidRDefault="001E754D" w:rsidP="001E754D">
      <w:pPr>
        <w:tabs>
          <w:tab w:val="left" w:pos="5812"/>
        </w:tabs>
        <w:spacing w:after="0" w:line="240" w:lineRule="auto"/>
        <w:ind w:left="5812"/>
        <w:rPr>
          <w:rFonts w:ascii="Times New Roman" w:eastAsia="Times New Roman" w:hAnsi="Times New Roman"/>
          <w:color w:val="000000"/>
          <w:sz w:val="24"/>
          <w:szCs w:val="24"/>
          <w:lang w:eastAsia="ru-RU"/>
        </w:rPr>
      </w:pPr>
      <w:r w:rsidRPr="007320B2">
        <w:rPr>
          <w:rFonts w:ascii="Times New Roman" w:eastAsia="Times New Roman" w:hAnsi="Times New Roman"/>
          <w:color w:val="000000"/>
          <w:sz w:val="24"/>
          <w:szCs w:val="24"/>
          <w:lang w:eastAsia="ru-RU"/>
        </w:rPr>
        <w:t xml:space="preserve">Додаток </w:t>
      </w:r>
    </w:p>
    <w:p w:rsidR="001E754D" w:rsidRDefault="001E754D" w:rsidP="001E754D">
      <w:pPr>
        <w:tabs>
          <w:tab w:val="left" w:pos="5812"/>
        </w:tabs>
        <w:spacing w:after="0" w:line="240" w:lineRule="auto"/>
        <w:ind w:left="5812"/>
        <w:rPr>
          <w:rFonts w:ascii="Times New Roman" w:eastAsia="Times New Roman" w:hAnsi="Times New Roman"/>
          <w:sz w:val="24"/>
          <w:szCs w:val="24"/>
          <w:lang w:eastAsia="ru-RU"/>
        </w:rPr>
      </w:pPr>
      <w:r w:rsidRPr="007320B2">
        <w:rPr>
          <w:rFonts w:ascii="Times New Roman" w:eastAsia="Times New Roman" w:hAnsi="Times New Roman"/>
          <w:spacing w:val="-12"/>
          <w:sz w:val="24"/>
          <w:szCs w:val="24"/>
          <w:lang w:eastAsia="ru-RU"/>
        </w:rPr>
        <w:t xml:space="preserve">до </w:t>
      </w:r>
      <w:r w:rsidRPr="007320B2">
        <w:rPr>
          <w:rFonts w:ascii="Times New Roman" w:eastAsia="Times New Roman" w:hAnsi="Times New Roman"/>
          <w:sz w:val="24"/>
          <w:szCs w:val="24"/>
          <w:lang w:eastAsia="ru-RU"/>
        </w:rPr>
        <w:t xml:space="preserve">рішення </w:t>
      </w:r>
      <w:r>
        <w:rPr>
          <w:rFonts w:ascii="Times New Roman" w:eastAsia="Times New Roman" w:hAnsi="Times New Roman"/>
          <w:sz w:val="24"/>
          <w:szCs w:val="24"/>
          <w:lang w:eastAsia="ru-RU"/>
        </w:rPr>
        <w:t xml:space="preserve">сорок третьої (позачергової) </w:t>
      </w:r>
      <w:r w:rsidRPr="007320B2">
        <w:rPr>
          <w:rFonts w:ascii="Times New Roman" w:eastAsia="Times New Roman" w:hAnsi="Times New Roman"/>
          <w:sz w:val="24"/>
          <w:szCs w:val="24"/>
          <w:lang w:eastAsia="ru-RU"/>
        </w:rPr>
        <w:t>сесії міської ради</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VII</w:t>
      </w:r>
      <w:r w:rsidRPr="00CD2E51">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скликання</w:t>
      </w:r>
    </w:p>
    <w:p w:rsidR="001E754D" w:rsidRDefault="001E754D" w:rsidP="001E754D">
      <w:pPr>
        <w:tabs>
          <w:tab w:val="left" w:pos="5812"/>
        </w:tabs>
        <w:spacing w:after="0" w:line="240" w:lineRule="auto"/>
        <w:ind w:left="5812"/>
        <w:rPr>
          <w:rFonts w:ascii="Times New Roman" w:hAnsi="Times New Roman"/>
          <w:sz w:val="24"/>
          <w:szCs w:val="24"/>
        </w:rPr>
      </w:pPr>
      <w:r>
        <w:rPr>
          <w:rFonts w:ascii="Times New Roman" w:eastAsia="Times New Roman" w:hAnsi="Times New Roman"/>
          <w:sz w:val="24"/>
          <w:szCs w:val="24"/>
          <w:lang w:eastAsia="ru-RU"/>
        </w:rPr>
        <w:t xml:space="preserve"> від 29.10.2018р. </w:t>
      </w:r>
      <w:r w:rsidRPr="00CD13E1">
        <w:rPr>
          <w:rFonts w:ascii="Times New Roman" w:hAnsi="Times New Roman"/>
          <w:sz w:val="24"/>
          <w:szCs w:val="24"/>
        </w:rPr>
        <w:t>№00-</w:t>
      </w:r>
      <w:r>
        <w:rPr>
          <w:rFonts w:ascii="Times New Roman" w:hAnsi="Times New Roman"/>
          <w:sz w:val="24"/>
          <w:szCs w:val="24"/>
        </w:rPr>
        <w:t>43</w:t>
      </w:r>
      <w:r w:rsidRPr="00CD13E1">
        <w:rPr>
          <w:rFonts w:ascii="Times New Roman" w:hAnsi="Times New Roman"/>
          <w:sz w:val="24"/>
          <w:szCs w:val="24"/>
        </w:rPr>
        <w:t>/2018р</w:t>
      </w:r>
    </w:p>
    <w:p w:rsidR="001E754D" w:rsidRDefault="001E754D" w:rsidP="001E754D">
      <w:pPr>
        <w:tabs>
          <w:tab w:val="left" w:pos="5812"/>
        </w:tabs>
        <w:spacing w:after="0" w:line="240" w:lineRule="auto"/>
        <w:ind w:left="5812"/>
        <w:rPr>
          <w:rFonts w:ascii="Times New Roman" w:hAnsi="Times New Roman"/>
          <w:sz w:val="24"/>
          <w:szCs w:val="24"/>
        </w:rPr>
      </w:pPr>
    </w:p>
    <w:p w:rsidR="00803C38" w:rsidRPr="00EB1264" w:rsidRDefault="00803C38" w:rsidP="00B87329">
      <w:pPr>
        <w:pStyle w:val="rtejustify"/>
        <w:shd w:val="clear" w:color="auto" w:fill="FDFDFD"/>
        <w:spacing w:before="0" w:beforeAutospacing="0" w:after="0" w:afterAutospacing="0"/>
        <w:ind w:firstLine="708"/>
        <w:jc w:val="center"/>
        <w:rPr>
          <w:b/>
          <w:color w:val="000000"/>
        </w:rPr>
      </w:pPr>
    </w:p>
    <w:p w:rsidR="00803C38" w:rsidRPr="00EB1264" w:rsidRDefault="00803C38" w:rsidP="00B87329">
      <w:pPr>
        <w:pStyle w:val="rtejustify"/>
        <w:shd w:val="clear" w:color="auto" w:fill="FDFDFD"/>
        <w:spacing w:before="0" w:beforeAutospacing="0" w:after="0" w:afterAutospacing="0"/>
        <w:ind w:firstLine="708"/>
        <w:jc w:val="center"/>
        <w:rPr>
          <w:b/>
          <w:color w:val="000000"/>
        </w:rPr>
      </w:pPr>
    </w:p>
    <w:p w:rsidR="001E754D" w:rsidRDefault="00B87329" w:rsidP="00B87329">
      <w:pPr>
        <w:pStyle w:val="rtejustify"/>
        <w:shd w:val="clear" w:color="auto" w:fill="FDFDFD"/>
        <w:spacing w:before="0" w:beforeAutospacing="0" w:after="0" w:afterAutospacing="0"/>
        <w:ind w:firstLine="708"/>
        <w:jc w:val="center"/>
        <w:rPr>
          <w:b/>
          <w:color w:val="000000"/>
        </w:rPr>
      </w:pPr>
      <w:r w:rsidRPr="00EB1264">
        <w:rPr>
          <w:b/>
          <w:color w:val="000000"/>
        </w:rPr>
        <w:t>Звернення</w:t>
      </w:r>
      <w:r w:rsidR="001E754D">
        <w:rPr>
          <w:b/>
          <w:color w:val="000000"/>
        </w:rPr>
        <w:t xml:space="preserve"> до </w:t>
      </w:r>
      <w:r w:rsidR="001E754D" w:rsidRPr="001E754D">
        <w:rPr>
          <w:b/>
          <w:color w:val="000000"/>
        </w:rPr>
        <w:t>Верховн</w:t>
      </w:r>
      <w:r w:rsidR="001E754D">
        <w:rPr>
          <w:b/>
          <w:color w:val="000000"/>
        </w:rPr>
        <w:t>ої</w:t>
      </w:r>
      <w:r w:rsidR="001E754D" w:rsidRPr="001E754D">
        <w:rPr>
          <w:b/>
          <w:color w:val="000000"/>
        </w:rPr>
        <w:t xml:space="preserve"> Рад</w:t>
      </w:r>
      <w:r w:rsidR="001E754D">
        <w:rPr>
          <w:b/>
          <w:color w:val="000000"/>
        </w:rPr>
        <w:t>и</w:t>
      </w:r>
      <w:r w:rsidR="001E754D" w:rsidRPr="001E754D">
        <w:rPr>
          <w:b/>
          <w:color w:val="000000"/>
        </w:rPr>
        <w:t xml:space="preserve"> України</w:t>
      </w:r>
    </w:p>
    <w:p w:rsidR="00B87329" w:rsidRPr="00EB1264" w:rsidRDefault="00B87329" w:rsidP="00B87329">
      <w:pPr>
        <w:pStyle w:val="rtejustify"/>
        <w:shd w:val="clear" w:color="auto" w:fill="FDFDFD"/>
        <w:spacing w:before="0" w:beforeAutospacing="0" w:after="0" w:afterAutospacing="0"/>
        <w:ind w:firstLine="708"/>
        <w:jc w:val="center"/>
        <w:rPr>
          <w:b/>
          <w:color w:val="000000"/>
        </w:rPr>
      </w:pPr>
      <w:r w:rsidRPr="00EB1264">
        <w:rPr>
          <w:b/>
          <w:color w:val="000000"/>
        </w:rPr>
        <w:t xml:space="preserve">щодо внесення змін до </w:t>
      </w:r>
      <w:r w:rsidR="008D71A0" w:rsidRPr="00EB1264">
        <w:rPr>
          <w:b/>
          <w:color w:val="000000"/>
        </w:rPr>
        <w:t>Законопроект</w:t>
      </w:r>
      <w:r w:rsidR="0026323F" w:rsidRPr="00EB1264">
        <w:rPr>
          <w:b/>
          <w:color w:val="000000"/>
        </w:rPr>
        <w:t>у</w:t>
      </w:r>
      <w:r w:rsidR="008D71A0" w:rsidRPr="00EB1264">
        <w:rPr>
          <w:b/>
          <w:color w:val="000000"/>
        </w:rPr>
        <w:t xml:space="preserve"> «Про забезпечення функціонування української мови як державної» (№ 5670-д)</w:t>
      </w:r>
    </w:p>
    <w:p w:rsidR="00954984" w:rsidRPr="00EB1264" w:rsidRDefault="00954984" w:rsidP="00954984">
      <w:pPr>
        <w:pStyle w:val="rtejustify"/>
        <w:shd w:val="clear" w:color="auto" w:fill="FDFDFD"/>
        <w:spacing w:before="0" w:beforeAutospacing="0" w:after="0" w:afterAutospacing="0"/>
        <w:ind w:firstLine="708"/>
        <w:jc w:val="right"/>
        <w:rPr>
          <w:color w:val="000000"/>
        </w:rPr>
      </w:pPr>
    </w:p>
    <w:p w:rsidR="00A252E1" w:rsidRPr="00EB1264" w:rsidRDefault="00A252E1" w:rsidP="00EB1264">
      <w:pPr>
        <w:pStyle w:val="rtejustify"/>
        <w:shd w:val="clear" w:color="auto" w:fill="FDFDFD"/>
        <w:spacing w:before="0" w:beforeAutospacing="0" w:after="0" w:afterAutospacing="0"/>
        <w:ind w:firstLine="708"/>
        <w:jc w:val="both"/>
        <w:rPr>
          <w:color w:val="252B33"/>
        </w:rPr>
      </w:pPr>
      <w:r w:rsidRPr="00EB1264">
        <w:rPr>
          <w:color w:val="000000"/>
        </w:rPr>
        <w:t xml:space="preserve">Українська мова </w:t>
      </w:r>
      <w:r w:rsidR="008112A4" w:rsidRPr="00EB1264">
        <w:rPr>
          <w:color w:val="000000"/>
        </w:rPr>
        <w:t xml:space="preserve"> –</w:t>
      </w:r>
      <w:r w:rsidRPr="00EB1264">
        <w:rPr>
          <w:color w:val="000000"/>
        </w:rPr>
        <w:t xml:space="preserve"> невід’ємни</w:t>
      </w:r>
      <w:r w:rsidR="008112A4" w:rsidRPr="00EB1264">
        <w:rPr>
          <w:color w:val="000000"/>
        </w:rPr>
        <w:t>й</w:t>
      </w:r>
      <w:r w:rsidRPr="00EB1264">
        <w:rPr>
          <w:color w:val="000000"/>
        </w:rPr>
        <w:t xml:space="preserve"> і визначальни</w:t>
      </w:r>
      <w:r w:rsidR="008112A4" w:rsidRPr="00EB1264">
        <w:rPr>
          <w:color w:val="000000"/>
        </w:rPr>
        <w:t>й</w:t>
      </w:r>
      <w:r w:rsidRPr="00EB1264">
        <w:rPr>
          <w:color w:val="000000"/>
        </w:rPr>
        <w:t xml:space="preserve"> елемент конституційного ладу України </w:t>
      </w:r>
      <w:r w:rsidR="008112A4" w:rsidRPr="00EB1264">
        <w:rPr>
          <w:color w:val="000000"/>
        </w:rPr>
        <w:t>як</w:t>
      </w:r>
      <w:r w:rsidRPr="00EB1264">
        <w:rPr>
          <w:color w:val="000000"/>
        </w:rPr>
        <w:t xml:space="preserve"> унітарної національної держави. Спроби запровадити багатомовність через переваги для мов нацменшин усупереч Конституції України є діями, що спрямовані на розкол країни за мовною ознакою, підрив унітарного устрою держави, порушення територіальної цілості, розпалювання сепаратистських вогнищ, породження міжетнічного непорозуміння й ворожнечі</w:t>
      </w:r>
      <w:r w:rsidR="00602ED0" w:rsidRPr="00EB1264">
        <w:rPr>
          <w:color w:val="000000"/>
        </w:rPr>
        <w:t>.</w:t>
      </w:r>
      <w:r w:rsidRPr="00EB1264">
        <w:rPr>
          <w:color w:val="000000"/>
        </w:rPr>
        <w:t xml:space="preserve"> Неприйнятним є просування моделі розвитку мов нацменшин шляхом звуження функції української мови як державної, виключення з українського соціуму через незнання державної мови окремих національних меншин</w:t>
      </w:r>
      <w:r w:rsidR="00602ED0" w:rsidRPr="00EB1264">
        <w:rPr>
          <w:color w:val="000000"/>
        </w:rPr>
        <w:t>, що є</w:t>
      </w:r>
      <w:r w:rsidRPr="00EB1264">
        <w:rPr>
          <w:color w:val="000000"/>
        </w:rPr>
        <w:t xml:space="preserve"> підривом основ національної безпеки</w:t>
      </w:r>
      <w:r w:rsidR="00602ED0" w:rsidRPr="00EB1264">
        <w:rPr>
          <w:color w:val="000000"/>
        </w:rPr>
        <w:t xml:space="preserve"> </w:t>
      </w:r>
      <w:r w:rsidRPr="00EB1264">
        <w:rPr>
          <w:color w:val="000000"/>
        </w:rPr>
        <w:t>держави.</w:t>
      </w:r>
    </w:p>
    <w:p w:rsidR="00A252E1" w:rsidRPr="00EB1264" w:rsidRDefault="008D5797" w:rsidP="00EB1264">
      <w:pPr>
        <w:pStyle w:val="rtejustify"/>
        <w:shd w:val="clear" w:color="auto" w:fill="FDFDFD"/>
        <w:spacing w:before="0" w:beforeAutospacing="0" w:after="0" w:afterAutospacing="0"/>
        <w:ind w:firstLine="708"/>
        <w:jc w:val="both"/>
        <w:rPr>
          <w:color w:val="252B33"/>
        </w:rPr>
      </w:pPr>
      <w:r w:rsidRPr="00EB1264">
        <w:rPr>
          <w:color w:val="000000"/>
        </w:rPr>
        <w:t xml:space="preserve">1. </w:t>
      </w:r>
      <w:r w:rsidR="00A252E1" w:rsidRPr="00EB1264">
        <w:rPr>
          <w:color w:val="000000"/>
        </w:rPr>
        <w:t>Законопроект «Про забезпечення функціонування української мови як державної» (№ 5670-д)</w:t>
      </w:r>
      <w:r w:rsidR="00C008E0" w:rsidRPr="00EB1264">
        <w:rPr>
          <w:color w:val="000000"/>
        </w:rPr>
        <w:t>, що ухвалений у першому читанні 4 жовтня 2018 року,</w:t>
      </w:r>
      <w:r w:rsidR="00A252E1" w:rsidRPr="00EB1264">
        <w:rPr>
          <w:color w:val="000000"/>
        </w:rPr>
        <w:t xml:space="preserve"> є переробленим варіантом законопроекту № 5669 з максимальним його наближенням до скасованого 28.01.2018 р. Конституційним Судом України закону </w:t>
      </w:r>
      <w:proofErr w:type="spellStart"/>
      <w:r w:rsidR="00C008E0" w:rsidRPr="00EB1264">
        <w:rPr>
          <w:color w:val="000000"/>
        </w:rPr>
        <w:t>К</w:t>
      </w:r>
      <w:r w:rsidR="00A252E1" w:rsidRPr="00EB1264">
        <w:rPr>
          <w:color w:val="000000"/>
        </w:rPr>
        <w:t>івалова-</w:t>
      </w:r>
      <w:r w:rsidR="00C008E0" w:rsidRPr="00EB1264">
        <w:rPr>
          <w:color w:val="000000"/>
        </w:rPr>
        <w:t>Ко</w:t>
      </w:r>
      <w:r w:rsidR="00A252E1" w:rsidRPr="00EB1264">
        <w:rPr>
          <w:color w:val="000000"/>
        </w:rPr>
        <w:t>л</w:t>
      </w:r>
      <w:r w:rsidR="00C008E0" w:rsidRPr="00EB1264">
        <w:rPr>
          <w:color w:val="000000"/>
        </w:rPr>
        <w:t>е</w:t>
      </w:r>
      <w:r w:rsidR="00A252E1" w:rsidRPr="00EB1264">
        <w:rPr>
          <w:color w:val="000000"/>
        </w:rPr>
        <w:t>сніченка</w:t>
      </w:r>
      <w:proofErr w:type="spellEnd"/>
      <w:r w:rsidR="00A252E1" w:rsidRPr="00EB1264">
        <w:rPr>
          <w:color w:val="000000"/>
        </w:rPr>
        <w:t xml:space="preserve"> «Про засади державної мовної політики».</w:t>
      </w:r>
    </w:p>
    <w:p w:rsidR="008D5797" w:rsidRPr="00EB1264" w:rsidRDefault="008D5797" w:rsidP="00EB1264">
      <w:pPr>
        <w:spacing w:after="0" w:line="240" w:lineRule="auto"/>
        <w:ind w:firstLine="708"/>
        <w:jc w:val="both"/>
        <w:rPr>
          <w:rFonts w:ascii="Times New Roman" w:hAnsi="Times New Roman" w:cs="Times New Roman"/>
          <w:color w:val="000000"/>
          <w:sz w:val="24"/>
          <w:szCs w:val="24"/>
        </w:rPr>
      </w:pPr>
      <w:r w:rsidRPr="00EB1264">
        <w:rPr>
          <w:rFonts w:ascii="Times New Roman" w:hAnsi="Times New Roman" w:cs="Times New Roman"/>
          <w:color w:val="000000"/>
          <w:sz w:val="24"/>
          <w:szCs w:val="24"/>
        </w:rPr>
        <w:t xml:space="preserve">2. </w:t>
      </w:r>
      <w:r w:rsidR="00A252E1" w:rsidRPr="00EB1264">
        <w:rPr>
          <w:rFonts w:ascii="Times New Roman" w:hAnsi="Times New Roman" w:cs="Times New Roman"/>
          <w:color w:val="000000"/>
          <w:sz w:val="24"/>
          <w:szCs w:val="24"/>
        </w:rPr>
        <w:t>Законопроект № 5670-д нав’язує термін</w:t>
      </w:r>
      <w:r w:rsidRPr="00EB1264">
        <w:rPr>
          <w:rFonts w:ascii="Times New Roman" w:hAnsi="Times New Roman" w:cs="Times New Roman"/>
          <w:color w:val="000000"/>
          <w:sz w:val="24"/>
          <w:szCs w:val="24"/>
        </w:rPr>
        <w:t>, що показово підважує та обмежує державний статус української мови,</w:t>
      </w:r>
      <w:r w:rsidR="00A252E1" w:rsidRPr="00EB1264">
        <w:rPr>
          <w:rFonts w:ascii="Times New Roman" w:hAnsi="Times New Roman" w:cs="Times New Roman"/>
          <w:color w:val="000000"/>
          <w:sz w:val="24"/>
          <w:szCs w:val="24"/>
        </w:rPr>
        <w:t xml:space="preserve"> «мова прийнятна для сторін»</w:t>
      </w:r>
      <w:r w:rsidR="00C008E0" w:rsidRPr="00EB1264">
        <w:rPr>
          <w:rFonts w:ascii="Times New Roman" w:hAnsi="Times New Roman" w:cs="Times New Roman"/>
          <w:color w:val="000000"/>
          <w:sz w:val="24"/>
          <w:szCs w:val="24"/>
        </w:rPr>
        <w:t xml:space="preserve"> із застосуванням у </w:t>
      </w:r>
      <w:r w:rsidR="00A252E1" w:rsidRPr="00EB1264">
        <w:rPr>
          <w:rFonts w:ascii="Times New Roman" w:hAnsi="Times New Roman" w:cs="Times New Roman"/>
          <w:color w:val="000000"/>
          <w:sz w:val="24"/>
          <w:szCs w:val="24"/>
        </w:rPr>
        <w:t>діяльності органів правопорядку (ч. 2 ст. 13</w:t>
      </w:r>
      <w:r w:rsidR="00DA6603" w:rsidRPr="00EB1264">
        <w:rPr>
          <w:rFonts w:ascii="Times New Roman" w:hAnsi="Times New Roman" w:cs="Times New Roman"/>
          <w:color w:val="000000"/>
          <w:sz w:val="24"/>
          <w:szCs w:val="24"/>
        </w:rPr>
        <w:t>: «</w:t>
      </w:r>
      <w:r w:rsidR="00DA6603" w:rsidRPr="00EB1264">
        <w:rPr>
          <w:rFonts w:ascii="Times New Roman" w:hAnsi="Times New Roman" w:cs="Times New Roman"/>
          <w:i/>
          <w:color w:val="000000"/>
          <w:sz w:val="24"/>
          <w:szCs w:val="24"/>
        </w:rPr>
        <w:t xml:space="preserve">З особою, яка не розуміє державної мови, працівник органу правопорядку може спілкуватися </w:t>
      </w:r>
      <w:r w:rsidR="00DA6603" w:rsidRPr="00EB1264">
        <w:rPr>
          <w:rFonts w:ascii="Times New Roman" w:hAnsi="Times New Roman" w:cs="Times New Roman"/>
          <w:b/>
          <w:i/>
          <w:color w:val="000000"/>
          <w:sz w:val="24"/>
          <w:szCs w:val="24"/>
        </w:rPr>
        <w:t>мовою прийнятною для сторін</w:t>
      </w:r>
      <w:r w:rsidR="00DA6603" w:rsidRPr="00EB1264">
        <w:rPr>
          <w:rFonts w:ascii="Times New Roman" w:hAnsi="Times New Roman" w:cs="Times New Roman"/>
          <w:color w:val="000000"/>
          <w:sz w:val="24"/>
          <w:szCs w:val="24"/>
        </w:rPr>
        <w:t>»</w:t>
      </w:r>
      <w:r w:rsidR="00A252E1" w:rsidRPr="00EB1264">
        <w:rPr>
          <w:rFonts w:ascii="Times New Roman" w:hAnsi="Times New Roman" w:cs="Times New Roman"/>
          <w:color w:val="000000"/>
          <w:sz w:val="24"/>
          <w:szCs w:val="24"/>
        </w:rPr>
        <w:t>), обслуговування (ч. 2 ст. 26</w:t>
      </w:r>
      <w:r w:rsidR="00DA6603" w:rsidRPr="00EB1264">
        <w:rPr>
          <w:rFonts w:ascii="Times New Roman" w:hAnsi="Times New Roman" w:cs="Times New Roman"/>
          <w:color w:val="000000"/>
          <w:sz w:val="24"/>
          <w:szCs w:val="24"/>
        </w:rPr>
        <w:t>: «</w:t>
      </w:r>
      <w:r w:rsidR="00DA6603" w:rsidRPr="00EB1264">
        <w:rPr>
          <w:rFonts w:ascii="Times New Roman" w:hAnsi="Times New Roman" w:cs="Times New Roman"/>
          <w:i/>
          <w:color w:val="000000"/>
          <w:sz w:val="24"/>
          <w:szCs w:val="24"/>
        </w:rPr>
        <w:t xml:space="preserve">На прохання клієнта його персональне обслуговування може здійснюватися також іншою мовою, </w:t>
      </w:r>
      <w:r w:rsidR="00DA6603" w:rsidRPr="00EB1264">
        <w:rPr>
          <w:rFonts w:ascii="Times New Roman" w:hAnsi="Times New Roman" w:cs="Times New Roman"/>
          <w:b/>
          <w:i/>
          <w:color w:val="000000"/>
          <w:sz w:val="24"/>
          <w:szCs w:val="24"/>
        </w:rPr>
        <w:t>прийнятною для сторін</w:t>
      </w:r>
      <w:r w:rsidR="00DA6603" w:rsidRPr="00EB1264">
        <w:rPr>
          <w:rFonts w:ascii="Times New Roman" w:hAnsi="Times New Roman" w:cs="Times New Roman"/>
          <w:color w:val="000000"/>
          <w:sz w:val="24"/>
          <w:szCs w:val="24"/>
        </w:rPr>
        <w:t>»</w:t>
      </w:r>
      <w:r w:rsidR="00A252E1" w:rsidRPr="00EB1264">
        <w:rPr>
          <w:rFonts w:ascii="Times New Roman" w:hAnsi="Times New Roman" w:cs="Times New Roman"/>
          <w:color w:val="000000"/>
          <w:sz w:val="24"/>
          <w:szCs w:val="24"/>
        </w:rPr>
        <w:t>), охорони здоров’я (ч. 2 ст. 29</w:t>
      </w:r>
      <w:r w:rsidR="00DA6603" w:rsidRPr="00EB1264">
        <w:rPr>
          <w:rFonts w:ascii="Times New Roman" w:hAnsi="Times New Roman" w:cs="Times New Roman"/>
          <w:color w:val="000000"/>
          <w:sz w:val="24"/>
          <w:szCs w:val="24"/>
        </w:rPr>
        <w:t>: «</w:t>
      </w:r>
      <w:r w:rsidR="00DA6603" w:rsidRPr="00EB1264">
        <w:rPr>
          <w:rFonts w:ascii="Times New Roman" w:hAnsi="Times New Roman" w:cs="Times New Roman"/>
          <w:i/>
          <w:color w:val="000000"/>
          <w:sz w:val="24"/>
          <w:szCs w:val="24"/>
        </w:rPr>
        <w:t xml:space="preserve">На прохання особи, яка звертається по медичну допомогу чи медичне обслуговування, її персональне обслуговування може здійснюватися також іншою мовою, </w:t>
      </w:r>
      <w:r w:rsidR="00DA6603" w:rsidRPr="00EB1264">
        <w:rPr>
          <w:rFonts w:ascii="Times New Roman" w:hAnsi="Times New Roman" w:cs="Times New Roman"/>
          <w:b/>
          <w:i/>
          <w:color w:val="000000"/>
          <w:sz w:val="24"/>
          <w:szCs w:val="24"/>
        </w:rPr>
        <w:t>прийнятною для сторін</w:t>
      </w:r>
      <w:r w:rsidR="00DA6603" w:rsidRPr="00EB1264">
        <w:rPr>
          <w:rFonts w:ascii="Times New Roman" w:hAnsi="Times New Roman" w:cs="Times New Roman"/>
          <w:color w:val="000000"/>
          <w:sz w:val="24"/>
          <w:szCs w:val="24"/>
        </w:rPr>
        <w:t>»</w:t>
      </w:r>
      <w:r w:rsidR="00A252E1" w:rsidRPr="00EB1264">
        <w:rPr>
          <w:rFonts w:ascii="Times New Roman" w:hAnsi="Times New Roman" w:cs="Times New Roman"/>
          <w:color w:val="000000"/>
          <w:sz w:val="24"/>
          <w:szCs w:val="24"/>
        </w:rPr>
        <w:t>), транспорту (ч. 3 ст. 32</w:t>
      </w:r>
      <w:r w:rsidR="00DA6603" w:rsidRPr="00EB1264">
        <w:rPr>
          <w:rFonts w:ascii="Times New Roman" w:hAnsi="Times New Roman" w:cs="Times New Roman"/>
          <w:color w:val="000000"/>
          <w:sz w:val="24"/>
          <w:szCs w:val="24"/>
        </w:rPr>
        <w:t>: «</w:t>
      </w:r>
      <w:r w:rsidR="00DA6603" w:rsidRPr="00EB1264">
        <w:rPr>
          <w:rFonts w:ascii="Times New Roman" w:hAnsi="Times New Roman" w:cs="Times New Roman"/>
          <w:i/>
          <w:color w:val="000000"/>
          <w:sz w:val="24"/>
          <w:szCs w:val="24"/>
        </w:rPr>
        <w:t>На прохання пасажира його індивідуальне обслуговування</w:t>
      </w:r>
      <w:r w:rsidR="00DA6603" w:rsidRPr="00EB1264">
        <w:rPr>
          <w:rFonts w:ascii="Times New Roman" w:hAnsi="Times New Roman" w:cs="Times New Roman"/>
          <w:color w:val="000000"/>
          <w:sz w:val="24"/>
          <w:szCs w:val="24"/>
        </w:rPr>
        <w:t xml:space="preserve"> </w:t>
      </w:r>
      <w:r w:rsidR="00DA6603" w:rsidRPr="00EB1264">
        <w:rPr>
          <w:rFonts w:ascii="Times New Roman" w:hAnsi="Times New Roman" w:cs="Times New Roman"/>
          <w:i/>
          <w:color w:val="000000"/>
          <w:sz w:val="24"/>
          <w:szCs w:val="24"/>
        </w:rPr>
        <w:t xml:space="preserve">може здійснюватися іншою мовою, </w:t>
      </w:r>
      <w:r w:rsidR="00DA6603" w:rsidRPr="00EB1264">
        <w:rPr>
          <w:rFonts w:ascii="Times New Roman" w:hAnsi="Times New Roman" w:cs="Times New Roman"/>
          <w:b/>
          <w:i/>
          <w:color w:val="000000"/>
          <w:sz w:val="24"/>
          <w:szCs w:val="24"/>
        </w:rPr>
        <w:t>прийнятною для сторін</w:t>
      </w:r>
      <w:r w:rsidR="00DA6603" w:rsidRPr="00EB1264">
        <w:rPr>
          <w:rFonts w:ascii="Times New Roman" w:hAnsi="Times New Roman" w:cs="Times New Roman"/>
          <w:color w:val="000000"/>
          <w:sz w:val="24"/>
          <w:szCs w:val="24"/>
        </w:rPr>
        <w:t>»</w:t>
      </w:r>
      <w:r w:rsidR="00A252E1" w:rsidRPr="00EB1264">
        <w:rPr>
          <w:rFonts w:ascii="Times New Roman" w:hAnsi="Times New Roman" w:cs="Times New Roman"/>
          <w:color w:val="000000"/>
          <w:sz w:val="24"/>
          <w:szCs w:val="24"/>
        </w:rPr>
        <w:t>)</w:t>
      </w:r>
      <w:r w:rsidRPr="00EB1264">
        <w:rPr>
          <w:rFonts w:ascii="Times New Roman" w:hAnsi="Times New Roman" w:cs="Times New Roman"/>
          <w:color w:val="000000"/>
          <w:sz w:val="24"/>
          <w:szCs w:val="24"/>
        </w:rPr>
        <w:t>.</w:t>
      </w:r>
    </w:p>
    <w:p w:rsidR="00697277" w:rsidRPr="00EB1264" w:rsidRDefault="008D5797" w:rsidP="00EB1264">
      <w:pPr>
        <w:tabs>
          <w:tab w:val="left" w:pos="7905"/>
        </w:tabs>
        <w:spacing w:after="0" w:line="240" w:lineRule="auto"/>
        <w:ind w:firstLine="708"/>
        <w:jc w:val="both"/>
        <w:rPr>
          <w:rFonts w:ascii="Times New Roman" w:hAnsi="Times New Roman"/>
          <w:sz w:val="24"/>
          <w:szCs w:val="24"/>
        </w:rPr>
      </w:pPr>
      <w:r w:rsidRPr="00EB1264">
        <w:rPr>
          <w:rFonts w:ascii="Times New Roman" w:hAnsi="Times New Roman" w:cs="Times New Roman"/>
          <w:color w:val="000000"/>
          <w:sz w:val="24"/>
          <w:szCs w:val="24"/>
        </w:rPr>
        <w:t xml:space="preserve">3. </w:t>
      </w:r>
      <w:r w:rsidR="00A252E1" w:rsidRPr="00EB1264">
        <w:rPr>
          <w:rFonts w:ascii="Times New Roman" w:hAnsi="Times New Roman" w:cs="Times New Roman"/>
          <w:color w:val="000000"/>
          <w:sz w:val="24"/>
          <w:szCs w:val="24"/>
        </w:rPr>
        <w:t xml:space="preserve"> </w:t>
      </w:r>
      <w:r w:rsidRPr="00EB1264">
        <w:rPr>
          <w:rFonts w:ascii="Times New Roman" w:hAnsi="Times New Roman" w:cs="Times New Roman"/>
          <w:color w:val="000000"/>
          <w:sz w:val="24"/>
          <w:szCs w:val="24"/>
        </w:rPr>
        <w:t xml:space="preserve">У </w:t>
      </w:r>
      <w:r w:rsidR="00712F22" w:rsidRPr="00EB1264">
        <w:rPr>
          <w:rFonts w:ascii="Times New Roman" w:hAnsi="Times New Roman" w:cs="Times New Roman"/>
          <w:color w:val="000000"/>
          <w:sz w:val="24"/>
          <w:szCs w:val="24"/>
        </w:rPr>
        <w:t>28-</w:t>
      </w:r>
      <w:r w:rsidR="00A252E1" w:rsidRPr="00EB1264">
        <w:rPr>
          <w:rFonts w:ascii="Times New Roman" w:hAnsi="Times New Roman" w:cs="Times New Roman"/>
          <w:color w:val="000000"/>
          <w:sz w:val="24"/>
          <w:szCs w:val="24"/>
        </w:rPr>
        <w:t xml:space="preserve">и статтях із </w:t>
      </w:r>
      <w:r w:rsidR="00712F22" w:rsidRPr="00EB1264">
        <w:rPr>
          <w:rFonts w:ascii="Times New Roman" w:hAnsi="Times New Roman" w:cs="Times New Roman"/>
          <w:color w:val="000000"/>
          <w:sz w:val="24"/>
          <w:szCs w:val="24"/>
        </w:rPr>
        <w:t xml:space="preserve">39-и </w:t>
      </w:r>
      <w:r w:rsidR="00C008E0" w:rsidRPr="00EB1264">
        <w:rPr>
          <w:rFonts w:ascii="Times New Roman" w:hAnsi="Times New Roman" w:cs="Times New Roman"/>
          <w:color w:val="000000"/>
          <w:sz w:val="24"/>
          <w:szCs w:val="24"/>
        </w:rPr>
        <w:t xml:space="preserve">статей </w:t>
      </w:r>
      <w:r w:rsidR="008112A4" w:rsidRPr="00EB1264">
        <w:rPr>
          <w:rFonts w:ascii="Times New Roman" w:hAnsi="Times New Roman" w:cs="Times New Roman"/>
          <w:color w:val="000000"/>
          <w:sz w:val="24"/>
          <w:szCs w:val="24"/>
        </w:rPr>
        <w:t>(</w:t>
      </w:r>
      <w:proofErr w:type="spellStart"/>
      <w:r w:rsidR="008112A4" w:rsidRPr="00EB1264">
        <w:rPr>
          <w:rFonts w:ascii="Times New Roman" w:hAnsi="Times New Roman" w:cs="Times New Roman"/>
          <w:color w:val="000000"/>
          <w:sz w:val="24"/>
          <w:szCs w:val="24"/>
        </w:rPr>
        <w:t>резолюційних</w:t>
      </w:r>
      <w:proofErr w:type="spellEnd"/>
      <w:r w:rsidR="008112A4" w:rsidRPr="00EB1264">
        <w:rPr>
          <w:rFonts w:ascii="Times New Roman" w:hAnsi="Times New Roman" w:cs="Times New Roman"/>
          <w:color w:val="000000"/>
          <w:sz w:val="24"/>
          <w:szCs w:val="24"/>
        </w:rPr>
        <w:t xml:space="preserve">) </w:t>
      </w:r>
      <w:r w:rsidR="00A252E1" w:rsidRPr="00EB1264">
        <w:rPr>
          <w:rFonts w:ascii="Times New Roman" w:hAnsi="Times New Roman" w:cs="Times New Roman"/>
          <w:color w:val="000000"/>
          <w:sz w:val="24"/>
          <w:szCs w:val="24"/>
        </w:rPr>
        <w:t>вжито термін «інші мови»</w:t>
      </w:r>
      <w:r w:rsidR="00712F22" w:rsidRPr="00EB1264">
        <w:rPr>
          <w:rFonts w:ascii="Times New Roman" w:hAnsi="Times New Roman" w:cs="Times New Roman"/>
          <w:color w:val="000000"/>
          <w:sz w:val="24"/>
          <w:szCs w:val="24"/>
        </w:rPr>
        <w:t xml:space="preserve"> (з них абсолютно неприйнятно у 14-и статтях)</w:t>
      </w:r>
      <w:r w:rsidR="00A252E1" w:rsidRPr="00EB1264">
        <w:rPr>
          <w:rFonts w:ascii="Times New Roman" w:hAnsi="Times New Roman" w:cs="Times New Roman"/>
          <w:color w:val="000000"/>
          <w:sz w:val="24"/>
          <w:szCs w:val="24"/>
        </w:rPr>
        <w:t xml:space="preserve">, </w:t>
      </w:r>
      <w:r w:rsidR="00C008E0" w:rsidRPr="00EB1264">
        <w:rPr>
          <w:rFonts w:ascii="Times New Roman" w:hAnsi="Times New Roman" w:cs="Times New Roman"/>
          <w:color w:val="000000"/>
          <w:sz w:val="24"/>
          <w:szCs w:val="24"/>
        </w:rPr>
        <w:t xml:space="preserve">як наприклад, </w:t>
      </w:r>
      <w:r w:rsidRPr="00EB1264">
        <w:rPr>
          <w:rFonts w:ascii="Times New Roman" w:hAnsi="Times New Roman" w:cs="Times New Roman"/>
          <w:color w:val="000000"/>
          <w:sz w:val="24"/>
          <w:szCs w:val="24"/>
        </w:rPr>
        <w:t xml:space="preserve">п. 2 </w:t>
      </w:r>
      <w:r w:rsidR="00C008E0" w:rsidRPr="00EB1264">
        <w:rPr>
          <w:rFonts w:ascii="Times New Roman" w:hAnsi="Times New Roman" w:cs="Times New Roman"/>
          <w:color w:val="000000"/>
          <w:sz w:val="24"/>
          <w:szCs w:val="24"/>
        </w:rPr>
        <w:t>ст. 11:</w:t>
      </w:r>
      <w:r w:rsidRPr="00EB1264">
        <w:rPr>
          <w:rFonts w:ascii="Times New Roman" w:hAnsi="Times New Roman" w:cs="Times New Roman"/>
          <w:sz w:val="24"/>
          <w:szCs w:val="24"/>
          <w:lang w:eastAsia="ru-RU"/>
        </w:rPr>
        <w:t xml:space="preserve"> «У судовому процесі може застосовуватися </w:t>
      </w:r>
      <w:r w:rsidRPr="00EB1264">
        <w:rPr>
          <w:rFonts w:ascii="Times New Roman" w:hAnsi="Times New Roman" w:cs="Times New Roman"/>
          <w:b/>
          <w:sz w:val="24"/>
          <w:szCs w:val="24"/>
          <w:lang w:eastAsia="ru-RU"/>
        </w:rPr>
        <w:t>інша мова ніж державна</w:t>
      </w:r>
      <w:r w:rsidRPr="00EB1264">
        <w:rPr>
          <w:rFonts w:ascii="Times New Roman" w:hAnsi="Times New Roman" w:cs="Times New Roman"/>
          <w:sz w:val="24"/>
          <w:szCs w:val="24"/>
          <w:lang w:eastAsia="ru-RU"/>
        </w:rPr>
        <w:t xml:space="preserve">, відповідно до умов, визначених процесуальними кодексами України». Водночас у </w:t>
      </w:r>
      <w:r w:rsidRPr="00EB1264">
        <w:rPr>
          <w:rFonts w:ascii="Times New Roman" w:hAnsi="Times New Roman" w:cs="Times New Roman"/>
          <w:b/>
          <w:sz w:val="24"/>
          <w:szCs w:val="24"/>
          <w:lang w:eastAsia="ru-RU"/>
        </w:rPr>
        <w:t>перехідних положеннях</w:t>
      </w:r>
      <w:r w:rsidRPr="00EB1264">
        <w:rPr>
          <w:rFonts w:ascii="Times New Roman" w:hAnsi="Times New Roman" w:cs="Times New Roman"/>
          <w:sz w:val="24"/>
          <w:szCs w:val="24"/>
          <w:lang w:eastAsia="ru-RU"/>
        </w:rPr>
        <w:t xml:space="preserve"> (розділ </w:t>
      </w:r>
      <w:r w:rsidRPr="00EB1264">
        <w:rPr>
          <w:rFonts w:ascii="Times New Roman" w:hAnsi="Times New Roman" w:cs="Times New Roman"/>
          <w:sz w:val="24"/>
          <w:szCs w:val="24"/>
          <w:lang w:val="en-US" w:eastAsia="ru-RU"/>
        </w:rPr>
        <w:t>VIII</w:t>
      </w:r>
      <w:r w:rsidRPr="00EB1264">
        <w:rPr>
          <w:rFonts w:ascii="Times New Roman" w:hAnsi="Times New Roman" w:cs="Times New Roman"/>
          <w:sz w:val="24"/>
          <w:szCs w:val="24"/>
          <w:lang w:val="ru-RU" w:eastAsia="ru-RU"/>
        </w:rPr>
        <w:t xml:space="preserve">) </w:t>
      </w:r>
      <w:r w:rsidRPr="00EB1264">
        <w:rPr>
          <w:rFonts w:ascii="Times New Roman" w:hAnsi="Times New Roman" w:cs="Times New Roman"/>
          <w:sz w:val="24"/>
          <w:szCs w:val="24"/>
          <w:lang w:eastAsia="ru-RU"/>
        </w:rPr>
        <w:t xml:space="preserve">зазначено: «У судовому процесі може застосовуватися інша мова, відповідно до умов, визначених цим Кодексом» (п.2.2, </w:t>
      </w:r>
      <w:r w:rsidR="002820CC" w:rsidRPr="00EB1264">
        <w:rPr>
          <w:rFonts w:ascii="Times New Roman" w:hAnsi="Times New Roman" w:cs="Times New Roman"/>
          <w:sz w:val="24"/>
          <w:szCs w:val="24"/>
          <w:lang w:eastAsia="ru-RU"/>
        </w:rPr>
        <w:t>2.4, 2.5, 2.6)</w:t>
      </w:r>
      <w:r w:rsidRPr="00EB1264">
        <w:rPr>
          <w:rFonts w:ascii="Times New Roman" w:hAnsi="Times New Roman" w:cs="Times New Roman"/>
          <w:sz w:val="24"/>
          <w:szCs w:val="24"/>
          <w:lang w:eastAsia="ru-RU"/>
        </w:rPr>
        <w:t xml:space="preserve">. </w:t>
      </w:r>
      <w:r w:rsidR="002820CC" w:rsidRPr="00EB1264">
        <w:rPr>
          <w:rFonts w:ascii="Times New Roman" w:hAnsi="Times New Roman" w:cs="Times New Roman"/>
          <w:sz w:val="24"/>
          <w:szCs w:val="24"/>
          <w:lang w:eastAsia="ru-RU"/>
        </w:rPr>
        <w:t>Вершиною абсурду є</w:t>
      </w:r>
      <w:r w:rsidR="004075D0" w:rsidRPr="00EB1264">
        <w:rPr>
          <w:rFonts w:ascii="Times New Roman" w:hAnsi="Times New Roman" w:cs="Times New Roman"/>
          <w:sz w:val="24"/>
          <w:szCs w:val="24"/>
          <w:lang w:eastAsia="ru-RU"/>
        </w:rPr>
        <w:t xml:space="preserve"> пропонована</w:t>
      </w:r>
      <w:r w:rsidR="002820CC" w:rsidRPr="00EB1264">
        <w:rPr>
          <w:rFonts w:ascii="Times New Roman" w:hAnsi="Times New Roman" w:cs="Times New Roman"/>
          <w:sz w:val="24"/>
          <w:szCs w:val="24"/>
          <w:lang w:eastAsia="ru-RU"/>
        </w:rPr>
        <w:t xml:space="preserve"> редакція </w:t>
      </w:r>
      <w:r w:rsidR="002820CC" w:rsidRPr="00EB1264">
        <w:rPr>
          <w:rFonts w:ascii="Times New Roman" w:hAnsi="Times New Roman" w:cs="Times New Roman"/>
          <w:b/>
          <w:sz w:val="24"/>
          <w:szCs w:val="24"/>
          <w:lang w:eastAsia="ru-RU"/>
        </w:rPr>
        <w:t>Статті 29. Кримінального процесуального кодексу України</w:t>
      </w:r>
      <w:r w:rsidR="002820CC" w:rsidRPr="00EB1264">
        <w:rPr>
          <w:rFonts w:ascii="Times New Roman" w:hAnsi="Times New Roman" w:cs="Times New Roman"/>
          <w:sz w:val="24"/>
          <w:szCs w:val="24"/>
          <w:lang w:eastAsia="ru-RU"/>
        </w:rPr>
        <w:t xml:space="preserve">: </w:t>
      </w:r>
      <w:r w:rsidR="00697277" w:rsidRPr="00EB1264">
        <w:rPr>
          <w:rFonts w:ascii="Times New Roman" w:hAnsi="Times New Roman" w:cs="Times New Roman"/>
          <w:sz w:val="24"/>
          <w:szCs w:val="24"/>
          <w:lang w:eastAsia="ru-RU"/>
        </w:rPr>
        <w:t>«</w:t>
      </w:r>
      <w:r w:rsidR="00697277" w:rsidRPr="00EB1264">
        <w:rPr>
          <w:rFonts w:ascii="Times New Roman" w:hAnsi="Times New Roman"/>
          <w:sz w:val="24"/>
          <w:szCs w:val="24"/>
        </w:rPr>
        <w:t xml:space="preserve">4. Особа повідомляється про підозру у вчиненні кримінального </w:t>
      </w:r>
      <w:r w:rsidR="00697277" w:rsidRPr="00EB1264">
        <w:rPr>
          <w:rFonts w:ascii="Times New Roman" w:hAnsi="Times New Roman"/>
          <w:b/>
          <w:sz w:val="24"/>
          <w:szCs w:val="24"/>
        </w:rPr>
        <w:t>правопорушення державною мовою</w:t>
      </w:r>
      <w:r w:rsidR="00697277" w:rsidRPr="00EB1264">
        <w:rPr>
          <w:rFonts w:ascii="Times New Roman" w:hAnsi="Times New Roman"/>
          <w:sz w:val="24"/>
          <w:szCs w:val="24"/>
        </w:rPr>
        <w:t xml:space="preserve">. Особа, яка не володіє державною мовою, </w:t>
      </w:r>
      <w:r w:rsidR="00697277" w:rsidRPr="00EB1264">
        <w:rPr>
          <w:rFonts w:ascii="Times New Roman" w:hAnsi="Times New Roman"/>
          <w:b/>
          <w:sz w:val="24"/>
          <w:szCs w:val="24"/>
        </w:rPr>
        <w:t>повідомляється будь-якою іншою мовою</w:t>
      </w:r>
      <w:r w:rsidR="00697277" w:rsidRPr="00EB1264">
        <w:rPr>
          <w:rFonts w:ascii="Times New Roman" w:hAnsi="Times New Roman"/>
          <w:sz w:val="24"/>
          <w:szCs w:val="24"/>
        </w:rPr>
        <w:t>, якою вона достатньо володіє для розуміння суті підозри у вчиненні кримінального правопорушення».</w:t>
      </w:r>
    </w:p>
    <w:p w:rsidR="00AD1CC7" w:rsidRPr="00EB1264" w:rsidRDefault="00697277" w:rsidP="00EB1264">
      <w:pPr>
        <w:pStyle w:val="rtejustify"/>
        <w:shd w:val="clear" w:color="auto" w:fill="FDFDFD"/>
        <w:spacing w:before="0" w:beforeAutospacing="0" w:after="0" w:afterAutospacing="0"/>
        <w:ind w:firstLine="708"/>
        <w:jc w:val="both"/>
        <w:rPr>
          <w:color w:val="000000"/>
        </w:rPr>
      </w:pPr>
      <w:r w:rsidRPr="00EB1264">
        <w:rPr>
          <w:color w:val="000000"/>
        </w:rPr>
        <w:t xml:space="preserve">4. </w:t>
      </w:r>
      <w:r w:rsidR="00AD4A1B" w:rsidRPr="00EB1264">
        <w:rPr>
          <w:color w:val="000000"/>
        </w:rPr>
        <w:t xml:space="preserve">У </w:t>
      </w:r>
      <w:r w:rsidR="00272D15" w:rsidRPr="00EB1264">
        <w:rPr>
          <w:b/>
          <w:color w:val="000000"/>
        </w:rPr>
        <w:t xml:space="preserve">3-х </w:t>
      </w:r>
      <w:r w:rsidR="00A252E1" w:rsidRPr="00EB1264">
        <w:rPr>
          <w:b/>
          <w:color w:val="000000"/>
        </w:rPr>
        <w:t xml:space="preserve">статтях </w:t>
      </w:r>
      <w:r w:rsidR="00AD4A1B" w:rsidRPr="00EB1264">
        <w:rPr>
          <w:color w:val="000000"/>
        </w:rPr>
        <w:t xml:space="preserve">вжито </w:t>
      </w:r>
      <w:r w:rsidR="00A252E1" w:rsidRPr="00EB1264">
        <w:rPr>
          <w:color w:val="000000"/>
        </w:rPr>
        <w:t xml:space="preserve"> термін «мови національних меншин</w:t>
      </w:r>
      <w:r w:rsidR="00272D15" w:rsidRPr="00EB1264">
        <w:rPr>
          <w:color w:val="000000"/>
        </w:rPr>
        <w:t xml:space="preserve">» </w:t>
      </w:r>
      <w:r w:rsidR="00DA6603" w:rsidRPr="00EB1264">
        <w:rPr>
          <w:color w:val="000000"/>
        </w:rPr>
        <w:t xml:space="preserve">чи «задоволення потреб національних меншин» </w:t>
      </w:r>
      <w:r w:rsidR="00AD4A1B" w:rsidRPr="00EB1264">
        <w:rPr>
          <w:color w:val="000000"/>
        </w:rPr>
        <w:t>(п.8 ст.10</w:t>
      </w:r>
      <w:r w:rsidR="00A252E1" w:rsidRPr="00EB1264">
        <w:rPr>
          <w:color w:val="000000"/>
        </w:rPr>
        <w:t>,</w:t>
      </w:r>
      <w:r w:rsidR="00DA6603" w:rsidRPr="00EB1264">
        <w:rPr>
          <w:color w:val="000000"/>
        </w:rPr>
        <w:t xml:space="preserve"> п.6 ст.20</w:t>
      </w:r>
      <w:r w:rsidR="00272D15" w:rsidRPr="00EB1264">
        <w:rPr>
          <w:color w:val="000000"/>
        </w:rPr>
        <w:t>, п.1 ст.17) Абсолютно неприйнятним є процес навчання мовами національних меншин (</w:t>
      </w:r>
      <w:r w:rsidR="00272D15" w:rsidRPr="00EB1264">
        <w:t>п.1 ст. 17: «</w:t>
      </w:r>
      <w:r w:rsidR="00AD1CC7" w:rsidRPr="00EB1264">
        <w:rPr>
          <w:i/>
          <w:color w:val="000000"/>
        </w:rPr>
        <w:t xml:space="preserve">Особам, які належать </w:t>
      </w:r>
      <w:r w:rsidR="00AD1CC7" w:rsidRPr="00EB1264">
        <w:rPr>
          <w:b/>
          <w:i/>
          <w:color w:val="000000"/>
        </w:rPr>
        <w:t>до національних меншин</w:t>
      </w:r>
      <w:r w:rsidR="00AD1CC7" w:rsidRPr="00EB1264">
        <w:rPr>
          <w:i/>
          <w:color w:val="000000"/>
        </w:rPr>
        <w:t xml:space="preserve"> України, гарантується право на навчання в комунальних закладах освіти </w:t>
      </w:r>
      <w:r w:rsidR="00AD1CC7" w:rsidRPr="00EB1264">
        <w:rPr>
          <w:b/>
          <w:i/>
          <w:color w:val="000000"/>
        </w:rPr>
        <w:t>для здобуття дошкільної та початкової освіти</w:t>
      </w:r>
      <w:r w:rsidR="00AD1CC7" w:rsidRPr="00EB1264">
        <w:rPr>
          <w:i/>
          <w:color w:val="000000"/>
        </w:rPr>
        <w:t xml:space="preserve">, поряд із державною мовою, </w:t>
      </w:r>
      <w:proofErr w:type="spellStart"/>
      <w:r w:rsidR="00AD1CC7" w:rsidRPr="00EB1264">
        <w:rPr>
          <w:i/>
          <w:color w:val="000000"/>
        </w:rPr>
        <w:t>мовою</w:t>
      </w:r>
      <w:proofErr w:type="spellEnd"/>
      <w:r w:rsidR="00AD1CC7" w:rsidRPr="00EB1264">
        <w:rPr>
          <w:i/>
          <w:color w:val="000000"/>
        </w:rPr>
        <w:t xml:space="preserve"> відповідної національної меншини. Це право реалізується шляхом створення відповідно до законодавства окремих класів (груп) з навчанням мовою відповідної національної меншини поряд із державною мовою і не поширюється на класи (групи) з навчанням українською </w:t>
      </w:r>
      <w:r w:rsidR="00AD1CC7" w:rsidRPr="00EB1264">
        <w:rPr>
          <w:i/>
          <w:color w:val="000000"/>
        </w:rPr>
        <w:lastRenderedPageBreak/>
        <w:t>мовою</w:t>
      </w:r>
      <w:r w:rsidR="00272D15" w:rsidRPr="00EB1264">
        <w:rPr>
          <w:color w:val="000000"/>
        </w:rPr>
        <w:t xml:space="preserve">»), позаяк це продовження радянської моделі </w:t>
      </w:r>
      <w:proofErr w:type="spellStart"/>
      <w:r w:rsidR="00272D15" w:rsidRPr="00EB1264">
        <w:rPr>
          <w:color w:val="000000"/>
        </w:rPr>
        <w:t>деукраїнізації</w:t>
      </w:r>
      <w:proofErr w:type="spellEnd"/>
      <w:r w:rsidR="00272D15" w:rsidRPr="00EB1264">
        <w:rPr>
          <w:color w:val="000000"/>
        </w:rPr>
        <w:t xml:space="preserve"> мовної політики в освітній сфері. Відомо, що пропонований проект закону «Про середню освіту», зокрема у 5-й мовній статті, запроваджує навчання (а не вивчення) мовами нацменшин по всій освітній вертикалі, зокрема і в старшій школі</w:t>
      </w:r>
      <w:r w:rsidR="00E67A91" w:rsidRPr="00EB1264">
        <w:rPr>
          <w:color w:val="000000"/>
        </w:rPr>
        <w:t>,</w:t>
      </w:r>
      <w:r w:rsidR="00A77D04" w:rsidRPr="00EB1264">
        <w:rPr>
          <w:color w:val="000000"/>
        </w:rPr>
        <w:t xml:space="preserve"> і допускає відкриття окремих класів з мовами нацменшин у будь-якій школі (п.8).</w:t>
      </w:r>
      <w:r w:rsidR="00272D15" w:rsidRPr="00EB1264">
        <w:rPr>
          <w:color w:val="000000"/>
        </w:rPr>
        <w:t xml:space="preserve"> </w:t>
      </w:r>
    </w:p>
    <w:p w:rsidR="009E6296" w:rsidRPr="00EB1264" w:rsidRDefault="00A77D04" w:rsidP="00EB1264">
      <w:pPr>
        <w:pStyle w:val="rtejustify"/>
        <w:shd w:val="clear" w:color="auto" w:fill="FDFDFD"/>
        <w:spacing w:before="0" w:beforeAutospacing="0" w:after="0" w:afterAutospacing="0"/>
        <w:ind w:firstLine="708"/>
        <w:jc w:val="both"/>
        <w:rPr>
          <w:color w:val="000000"/>
        </w:rPr>
      </w:pPr>
      <w:r w:rsidRPr="00EB1264">
        <w:rPr>
          <w:color w:val="000000"/>
        </w:rPr>
        <w:t xml:space="preserve">Крім того, у проекті закону наскрізним є покликання на закон «Про національні меншини» (п. </w:t>
      </w:r>
      <w:r w:rsidR="00DF6FA1" w:rsidRPr="00EB1264">
        <w:rPr>
          <w:color w:val="000000"/>
        </w:rPr>
        <w:t xml:space="preserve">8 ст.10, </w:t>
      </w:r>
      <w:r w:rsidRPr="00EB1264">
        <w:rPr>
          <w:color w:val="000000"/>
        </w:rPr>
        <w:t>п. 2, ст. 19, п. 2 ст. 28)</w:t>
      </w:r>
      <w:r w:rsidR="00DF6FA1" w:rsidRPr="00EB1264">
        <w:rPr>
          <w:color w:val="000000"/>
        </w:rPr>
        <w:t>, а також сім разів спостережено це покликання у перехідних положеннях.</w:t>
      </w:r>
      <w:r w:rsidR="009E6296" w:rsidRPr="00EB1264">
        <w:rPr>
          <w:color w:val="000000"/>
        </w:rPr>
        <w:t xml:space="preserve"> </w:t>
      </w:r>
    </w:p>
    <w:p w:rsidR="009F6DD6" w:rsidRPr="00EB1264" w:rsidRDefault="009F6DD6" w:rsidP="00EB1264">
      <w:pPr>
        <w:pStyle w:val="rtejustify"/>
        <w:shd w:val="clear" w:color="auto" w:fill="FDFDFD"/>
        <w:spacing w:before="0" w:beforeAutospacing="0" w:after="0" w:afterAutospacing="0"/>
        <w:ind w:firstLine="708"/>
        <w:jc w:val="both"/>
        <w:rPr>
          <w:color w:val="000000"/>
        </w:rPr>
      </w:pPr>
      <w:r w:rsidRPr="00EB1264">
        <w:rPr>
          <w:color w:val="000000"/>
        </w:rPr>
        <w:t>Неприпустимим в освітній статті є п. 5, відповідно до якого</w:t>
      </w:r>
      <w:r w:rsidR="00773B1C" w:rsidRPr="00EB1264">
        <w:rPr>
          <w:color w:val="000000"/>
        </w:rPr>
        <w:t xml:space="preserve"> обов’язковість складати ЗНО українською державною мовою </w:t>
      </w:r>
      <w:proofErr w:type="spellStart"/>
      <w:r w:rsidR="00773B1C" w:rsidRPr="00EB1264">
        <w:rPr>
          <w:color w:val="000000"/>
        </w:rPr>
        <w:t>відтерміновано</w:t>
      </w:r>
      <w:proofErr w:type="spellEnd"/>
      <w:r w:rsidR="00773B1C" w:rsidRPr="00EB1264">
        <w:rPr>
          <w:color w:val="000000"/>
        </w:rPr>
        <w:t xml:space="preserve"> до 2025 року.</w:t>
      </w:r>
    </w:p>
    <w:p w:rsidR="009E6296" w:rsidRPr="00EB1264" w:rsidRDefault="009E6296" w:rsidP="00EB1264">
      <w:pPr>
        <w:pStyle w:val="rtejustify"/>
        <w:shd w:val="clear" w:color="auto" w:fill="FDFDFD"/>
        <w:spacing w:before="0" w:beforeAutospacing="0" w:after="0" w:afterAutospacing="0"/>
        <w:ind w:firstLine="708"/>
        <w:jc w:val="both"/>
        <w:rPr>
          <w:color w:val="252B33"/>
        </w:rPr>
      </w:pPr>
      <w:r w:rsidRPr="00EB1264">
        <w:rPr>
          <w:color w:val="000000"/>
        </w:rPr>
        <w:t xml:space="preserve">Закон «Про освіту» (ст. 7) і законопроект «Про середню освіту» (ст. 5) </w:t>
      </w:r>
      <w:r w:rsidR="00E67A91" w:rsidRPr="00EB1264">
        <w:rPr>
          <w:color w:val="000000"/>
        </w:rPr>
        <w:t xml:space="preserve">продовжують колоніальну </w:t>
      </w:r>
      <w:r w:rsidRPr="00EB1264">
        <w:rPr>
          <w:color w:val="000000"/>
        </w:rPr>
        <w:t xml:space="preserve">модель національної мовної політики у визначальній для державного розвитку </w:t>
      </w:r>
      <w:proofErr w:type="spellStart"/>
      <w:r w:rsidRPr="00EB1264">
        <w:rPr>
          <w:color w:val="000000"/>
        </w:rPr>
        <w:t>освітньо-науковій</w:t>
      </w:r>
      <w:proofErr w:type="spellEnd"/>
      <w:r w:rsidRPr="00EB1264">
        <w:rPr>
          <w:color w:val="000000"/>
        </w:rPr>
        <w:t xml:space="preserve"> галузі</w:t>
      </w:r>
      <w:r w:rsidR="00E67A91" w:rsidRPr="00EB1264">
        <w:rPr>
          <w:color w:val="000000"/>
        </w:rPr>
        <w:t>, а саме –</w:t>
      </w:r>
      <w:r w:rsidRPr="00EB1264">
        <w:rPr>
          <w:color w:val="000000"/>
        </w:rPr>
        <w:t xml:space="preserve"> нейтралізацію </w:t>
      </w:r>
      <w:r w:rsidR="00E67A91" w:rsidRPr="00EB1264">
        <w:rPr>
          <w:color w:val="000000"/>
        </w:rPr>
        <w:t xml:space="preserve">та маргіналізацію </w:t>
      </w:r>
      <w:r w:rsidRPr="00EB1264">
        <w:rPr>
          <w:color w:val="000000"/>
        </w:rPr>
        <w:t>державного статусу української мови через паралельне використання мов нацменшин, «інших мов», «</w:t>
      </w:r>
      <w:proofErr w:type="spellStart"/>
      <w:r w:rsidRPr="00EB1264">
        <w:rPr>
          <w:color w:val="000000"/>
        </w:rPr>
        <w:t>мов</w:t>
      </w:r>
      <w:proofErr w:type="spellEnd"/>
      <w:r w:rsidRPr="00EB1264">
        <w:rPr>
          <w:color w:val="000000"/>
        </w:rPr>
        <w:t xml:space="preserve"> ЄС».</w:t>
      </w:r>
    </w:p>
    <w:p w:rsidR="009E6296" w:rsidRPr="00EB1264" w:rsidRDefault="009E6296" w:rsidP="00EB1264">
      <w:pPr>
        <w:pStyle w:val="rtejustify"/>
        <w:shd w:val="clear" w:color="auto" w:fill="FDFDFD"/>
        <w:spacing w:before="0" w:beforeAutospacing="0" w:after="0" w:afterAutospacing="0"/>
        <w:ind w:firstLine="708"/>
        <w:jc w:val="both"/>
        <w:rPr>
          <w:color w:val="252B33"/>
        </w:rPr>
      </w:pPr>
      <w:r w:rsidRPr="00EB1264">
        <w:rPr>
          <w:color w:val="000000"/>
        </w:rPr>
        <w:t>Це суперечить рішенню Конституційного Суду України від 14.12.1999 р., який ствердив: «</w:t>
      </w:r>
      <w:r w:rsidRPr="00EB1264">
        <w:rPr>
          <w:i/>
          <w:color w:val="000000"/>
        </w:rPr>
        <w:t>Виходячи з положень статті 10-ої Конституції України та законів України щодо гарантування застосування мов в Україні, в тому числі у навчальному процесі, мовою навчання в дошкільних, загальних середніх, професійно-технічних та вищих державних і комунальних навчальних закладах України є українська мова.</w:t>
      </w:r>
      <w:bookmarkStart w:id="0" w:name="n44"/>
      <w:bookmarkEnd w:id="0"/>
      <w:r w:rsidRPr="00EB1264">
        <w:rPr>
          <w:i/>
          <w:color w:val="000000"/>
        </w:rPr>
        <w:t xml:space="preserve"> У державних і комунальних навчальних закладах поряд з державною мовою, відповідно до положень Конституції України, зокрема частини п’ятої статті 53, та законів України, в навчальному процесі можуть застосовуватися та вивчатися мови національних меншин</w:t>
      </w:r>
      <w:r w:rsidRPr="00EB1264">
        <w:rPr>
          <w:color w:val="000000"/>
        </w:rPr>
        <w:t>».</w:t>
      </w:r>
    </w:p>
    <w:p w:rsidR="009E6296" w:rsidRPr="00EB1264" w:rsidRDefault="00E67A91" w:rsidP="00EB1264">
      <w:pPr>
        <w:pStyle w:val="rtejustify"/>
        <w:shd w:val="clear" w:color="auto" w:fill="FDFDFD"/>
        <w:spacing w:before="0" w:beforeAutospacing="0" w:after="0" w:afterAutospacing="0"/>
        <w:ind w:firstLine="708"/>
        <w:jc w:val="both"/>
        <w:rPr>
          <w:color w:val="252B33"/>
        </w:rPr>
      </w:pPr>
      <w:r w:rsidRPr="00EB1264">
        <w:rPr>
          <w:color w:val="000000"/>
        </w:rPr>
        <w:t xml:space="preserve">З </w:t>
      </w:r>
      <w:r w:rsidR="009E6296" w:rsidRPr="00EB1264">
        <w:rPr>
          <w:color w:val="000000"/>
        </w:rPr>
        <w:t>метою збереження в просторі нашої держави (особливо під час війни) мов національних меншин, які в історичній ретроспективі є мов</w:t>
      </w:r>
      <w:r w:rsidRPr="00EB1264">
        <w:rPr>
          <w:color w:val="000000"/>
        </w:rPr>
        <w:t>ами</w:t>
      </w:r>
      <w:r w:rsidR="009E6296" w:rsidRPr="00EB1264">
        <w:rPr>
          <w:color w:val="000000"/>
        </w:rPr>
        <w:t xml:space="preserve"> історичних і теперішніх окупантів України (російської, польської, румунської, угорської), Міністерство освіти і науки України обрало </w:t>
      </w:r>
      <w:r w:rsidRPr="00EB1264">
        <w:rPr>
          <w:color w:val="000000"/>
        </w:rPr>
        <w:t xml:space="preserve">не лише показово </w:t>
      </w:r>
      <w:r w:rsidR="009E6296" w:rsidRPr="00EB1264">
        <w:rPr>
          <w:color w:val="000000"/>
        </w:rPr>
        <w:t>гібридн</w:t>
      </w:r>
      <w:r w:rsidRPr="00EB1264">
        <w:rPr>
          <w:color w:val="000000"/>
        </w:rPr>
        <w:t xml:space="preserve">ий </w:t>
      </w:r>
      <w:r w:rsidR="009E6296" w:rsidRPr="00EB1264">
        <w:rPr>
          <w:color w:val="000000"/>
        </w:rPr>
        <w:t xml:space="preserve"> </w:t>
      </w:r>
      <w:r w:rsidRPr="00EB1264">
        <w:rPr>
          <w:color w:val="000000"/>
        </w:rPr>
        <w:t xml:space="preserve">шлях </w:t>
      </w:r>
      <w:r w:rsidR="009E6296" w:rsidRPr="00EB1264">
        <w:rPr>
          <w:color w:val="000000"/>
        </w:rPr>
        <w:t xml:space="preserve">навчання через </w:t>
      </w:r>
      <w:r w:rsidRPr="00EB1264">
        <w:rPr>
          <w:color w:val="000000"/>
        </w:rPr>
        <w:t xml:space="preserve">так зване </w:t>
      </w:r>
      <w:r w:rsidR="009E6296" w:rsidRPr="00EB1264">
        <w:rPr>
          <w:color w:val="000000"/>
        </w:rPr>
        <w:t>мовне квотування середньої освіти</w:t>
      </w:r>
      <w:r w:rsidRPr="00EB1264">
        <w:rPr>
          <w:color w:val="000000"/>
        </w:rPr>
        <w:t xml:space="preserve">, але </w:t>
      </w:r>
      <w:r w:rsidR="000A5DA2" w:rsidRPr="00EB1264">
        <w:rPr>
          <w:color w:val="000000"/>
        </w:rPr>
        <w:t xml:space="preserve">і </w:t>
      </w:r>
      <w:r w:rsidRPr="00EB1264">
        <w:rPr>
          <w:color w:val="000000"/>
        </w:rPr>
        <w:t xml:space="preserve">загрозливий для Української Держави </w:t>
      </w:r>
      <w:proofErr w:type="spellStart"/>
      <w:r w:rsidRPr="00EB1264">
        <w:rPr>
          <w:color w:val="000000"/>
        </w:rPr>
        <w:t>полілінгвізм</w:t>
      </w:r>
      <w:proofErr w:type="spellEnd"/>
      <w:r w:rsidRPr="00EB1264">
        <w:rPr>
          <w:color w:val="000000"/>
        </w:rPr>
        <w:t xml:space="preserve"> </w:t>
      </w:r>
      <w:r w:rsidR="000A5DA2" w:rsidRPr="00EB1264">
        <w:rPr>
          <w:color w:val="000000"/>
        </w:rPr>
        <w:t>через процес навчання різними мовами – від мов нацменшин (розумій мов-агресорів та окупантів) до мов ЄС.</w:t>
      </w:r>
    </w:p>
    <w:p w:rsidR="00A252E1" w:rsidRPr="00EB1264" w:rsidRDefault="00DF6FA1" w:rsidP="00EB1264">
      <w:pPr>
        <w:pStyle w:val="rtejustify"/>
        <w:shd w:val="clear" w:color="auto" w:fill="FDFDFD"/>
        <w:spacing w:before="0" w:beforeAutospacing="0" w:after="0" w:afterAutospacing="0"/>
        <w:ind w:firstLine="708"/>
        <w:jc w:val="both"/>
        <w:rPr>
          <w:color w:val="000000"/>
        </w:rPr>
      </w:pPr>
      <w:r w:rsidRPr="00EB1264">
        <w:rPr>
          <w:color w:val="000000"/>
        </w:rPr>
        <w:t xml:space="preserve">5. У </w:t>
      </w:r>
      <w:r w:rsidR="00A252E1" w:rsidRPr="00EB1264">
        <w:rPr>
          <w:color w:val="000000"/>
        </w:rPr>
        <w:t xml:space="preserve">4-х статтях </w:t>
      </w:r>
      <w:r w:rsidRPr="00EB1264">
        <w:rPr>
          <w:color w:val="000000"/>
        </w:rPr>
        <w:t>приписано вживати</w:t>
      </w:r>
      <w:r w:rsidR="00A252E1" w:rsidRPr="00EB1264">
        <w:rPr>
          <w:color w:val="000000"/>
        </w:rPr>
        <w:t xml:space="preserve"> «мови ЄС»</w:t>
      </w:r>
      <w:r w:rsidR="00712F22" w:rsidRPr="00EB1264">
        <w:rPr>
          <w:color w:val="000000"/>
        </w:rPr>
        <w:t>:</w:t>
      </w:r>
      <w:r w:rsidR="00A252E1" w:rsidRPr="00EB1264">
        <w:rPr>
          <w:color w:val="000000"/>
        </w:rPr>
        <w:t xml:space="preserve"> «мова в освіті» (</w:t>
      </w:r>
      <w:r w:rsidRPr="00EB1264">
        <w:rPr>
          <w:color w:val="000000"/>
        </w:rPr>
        <w:t>п</w:t>
      </w:r>
      <w:r w:rsidR="00A252E1" w:rsidRPr="00EB1264">
        <w:rPr>
          <w:color w:val="000000"/>
        </w:rPr>
        <w:t xml:space="preserve">. 7 ст. 17), «мова </w:t>
      </w:r>
      <w:r w:rsidR="00712F22" w:rsidRPr="00EB1264">
        <w:rPr>
          <w:color w:val="000000"/>
        </w:rPr>
        <w:t xml:space="preserve">в </w:t>
      </w:r>
      <w:r w:rsidR="00A252E1" w:rsidRPr="00EB1264">
        <w:rPr>
          <w:color w:val="000000"/>
        </w:rPr>
        <w:t xml:space="preserve">науці» (ст. 18), «мова у книговиданні та </w:t>
      </w:r>
      <w:proofErr w:type="spellStart"/>
      <w:r w:rsidR="00A252E1" w:rsidRPr="00EB1264">
        <w:rPr>
          <w:color w:val="000000"/>
        </w:rPr>
        <w:t>книгорозповсюдженні</w:t>
      </w:r>
      <w:proofErr w:type="spellEnd"/>
      <w:r w:rsidR="00A252E1" w:rsidRPr="00EB1264">
        <w:rPr>
          <w:color w:val="000000"/>
        </w:rPr>
        <w:t>» (</w:t>
      </w:r>
      <w:r w:rsidRPr="00EB1264">
        <w:rPr>
          <w:color w:val="000000"/>
        </w:rPr>
        <w:t>п</w:t>
      </w:r>
      <w:r w:rsidR="00A252E1" w:rsidRPr="00EB1264">
        <w:rPr>
          <w:color w:val="000000"/>
        </w:rPr>
        <w:t>. 3 ст. 22), «державна мова в електронних інформаційних системах» (</w:t>
      </w:r>
      <w:r w:rsidRPr="00EB1264">
        <w:rPr>
          <w:color w:val="000000"/>
        </w:rPr>
        <w:t>п</w:t>
      </w:r>
      <w:r w:rsidR="00A252E1" w:rsidRPr="00EB1264">
        <w:rPr>
          <w:color w:val="000000"/>
        </w:rPr>
        <w:t xml:space="preserve">. 1 ст. 23), </w:t>
      </w:r>
      <w:r w:rsidRPr="00EB1264">
        <w:rPr>
          <w:color w:val="000000"/>
        </w:rPr>
        <w:t xml:space="preserve">що </w:t>
      </w:r>
      <w:r w:rsidR="00A252E1" w:rsidRPr="00EB1264">
        <w:rPr>
          <w:color w:val="000000"/>
        </w:rPr>
        <w:t>розмива</w:t>
      </w:r>
      <w:r w:rsidRPr="00EB1264">
        <w:rPr>
          <w:color w:val="000000"/>
        </w:rPr>
        <w:t>є</w:t>
      </w:r>
      <w:r w:rsidR="00A252E1" w:rsidRPr="00EB1264">
        <w:rPr>
          <w:color w:val="000000"/>
        </w:rPr>
        <w:t xml:space="preserve"> визначеність базових понять закону</w:t>
      </w:r>
      <w:r w:rsidRPr="00EB1264">
        <w:rPr>
          <w:color w:val="000000"/>
        </w:rPr>
        <w:t xml:space="preserve"> про державний статус української мови</w:t>
      </w:r>
      <w:r w:rsidR="00A252E1" w:rsidRPr="00EB1264">
        <w:rPr>
          <w:color w:val="000000"/>
        </w:rPr>
        <w:t>, обмежу</w:t>
      </w:r>
      <w:r w:rsidRPr="00EB1264">
        <w:rPr>
          <w:color w:val="000000"/>
        </w:rPr>
        <w:t>є</w:t>
      </w:r>
      <w:r w:rsidR="00A252E1" w:rsidRPr="00EB1264">
        <w:rPr>
          <w:color w:val="000000"/>
        </w:rPr>
        <w:t xml:space="preserve"> можливість </w:t>
      </w:r>
      <w:r w:rsidRPr="00EB1264">
        <w:rPr>
          <w:color w:val="000000"/>
        </w:rPr>
        <w:t xml:space="preserve">захисту та утвердження </w:t>
      </w:r>
      <w:proofErr w:type="spellStart"/>
      <w:r w:rsidR="00A252E1" w:rsidRPr="00EB1264">
        <w:rPr>
          <w:color w:val="000000"/>
        </w:rPr>
        <w:t>функційного</w:t>
      </w:r>
      <w:proofErr w:type="spellEnd"/>
      <w:r w:rsidR="00A252E1" w:rsidRPr="00EB1264">
        <w:rPr>
          <w:color w:val="000000"/>
        </w:rPr>
        <w:t xml:space="preserve"> простору державної мови</w:t>
      </w:r>
      <w:r w:rsidR="008112A4" w:rsidRPr="00EB1264">
        <w:rPr>
          <w:color w:val="000000"/>
        </w:rPr>
        <w:t xml:space="preserve"> і найнебезпечніше – у царині науки повністю маргіналізує творення наукового (термінологічного)  апарату державною мовою.</w:t>
      </w:r>
    </w:p>
    <w:p w:rsidR="00602ED0" w:rsidRPr="00EB1264" w:rsidRDefault="00602ED0" w:rsidP="00EB1264">
      <w:pPr>
        <w:pStyle w:val="rtejustify"/>
        <w:shd w:val="clear" w:color="auto" w:fill="FDFDFD"/>
        <w:spacing w:before="0" w:beforeAutospacing="0" w:after="0" w:afterAutospacing="0"/>
        <w:ind w:firstLine="708"/>
        <w:jc w:val="both"/>
        <w:rPr>
          <w:color w:val="000000"/>
        </w:rPr>
      </w:pPr>
      <w:r w:rsidRPr="00EB1264">
        <w:rPr>
          <w:color w:val="000000"/>
        </w:rPr>
        <w:t>6. Кардинального доопрацювання вимагають статті про українську державну мову у сфері культури (п. 2 ст.19)</w:t>
      </w:r>
      <w:r w:rsidR="00D10757" w:rsidRPr="00EB1264">
        <w:rPr>
          <w:color w:val="000000"/>
        </w:rPr>
        <w:t>, у сфері телебачення та радіомовлення (ст. 20), у</w:t>
      </w:r>
      <w:r w:rsidR="00D10757" w:rsidRPr="00EB1264">
        <w:rPr>
          <w:bCs/>
          <w:color w:val="252525"/>
          <w:shd w:val="clear" w:color="auto" w:fill="FFFFFF"/>
        </w:rPr>
        <w:t xml:space="preserve"> друкованих засобах масової інформації (п.2 ст. 21), у книговиданні та </w:t>
      </w:r>
      <w:proofErr w:type="spellStart"/>
      <w:r w:rsidR="00D10757" w:rsidRPr="00EB1264">
        <w:rPr>
          <w:bCs/>
          <w:color w:val="252525"/>
          <w:shd w:val="clear" w:color="auto" w:fill="FFFFFF"/>
        </w:rPr>
        <w:t>книгорозповсюдженні</w:t>
      </w:r>
      <w:proofErr w:type="spellEnd"/>
      <w:r w:rsidR="00D10757" w:rsidRPr="00EB1264">
        <w:rPr>
          <w:bCs/>
          <w:color w:val="252525"/>
          <w:shd w:val="clear" w:color="auto" w:fill="FFFFFF"/>
        </w:rPr>
        <w:t xml:space="preserve"> (п. 2, 5 ст. 22), у сфері електронних інформаційних систем (п. 6, ст. 23), у сфері інформації для загального ознайомлення (п. 1 ст. 24), у зверненнях до громадських об'єднань, політичних партій та юридичних осіб приватного права (п.2 ст. 34) з метою застосування лише державної української мови, а не створення витіюватих лазівок для інших мов.</w:t>
      </w:r>
    </w:p>
    <w:p w:rsidR="007A34CF" w:rsidRPr="00EB1264" w:rsidRDefault="007A34CF" w:rsidP="00EB1264">
      <w:pPr>
        <w:pStyle w:val="rtejustify"/>
        <w:shd w:val="clear" w:color="auto" w:fill="FDFDFD"/>
        <w:spacing w:before="0" w:beforeAutospacing="0" w:after="0" w:afterAutospacing="0"/>
        <w:ind w:firstLine="708"/>
        <w:jc w:val="both"/>
        <w:rPr>
          <w:color w:val="000000"/>
        </w:rPr>
      </w:pPr>
      <w:r w:rsidRPr="00EB1264">
        <w:rPr>
          <w:color w:val="000000"/>
        </w:rPr>
        <w:t xml:space="preserve">7. Виняткове державне значення має сфера </w:t>
      </w:r>
      <w:proofErr w:type="spellStart"/>
      <w:r w:rsidRPr="00EB1264">
        <w:rPr>
          <w:color w:val="000000"/>
        </w:rPr>
        <w:t>антропонімікону</w:t>
      </w:r>
      <w:proofErr w:type="spellEnd"/>
      <w:r w:rsidRPr="00EB1264">
        <w:rPr>
          <w:color w:val="000000"/>
        </w:rPr>
        <w:t xml:space="preserve">. Вимагаємо п. 2 ст. 6 </w:t>
      </w:r>
      <w:proofErr w:type="spellStart"/>
      <w:r w:rsidRPr="00EB1264">
        <w:rPr>
          <w:color w:val="000000"/>
        </w:rPr>
        <w:t>законопроєкту</w:t>
      </w:r>
      <w:proofErr w:type="spellEnd"/>
      <w:r w:rsidRPr="00EB1264">
        <w:rPr>
          <w:color w:val="000000"/>
        </w:rPr>
        <w:t xml:space="preserve"> 5670д викласти у такій редакції: «</w:t>
      </w:r>
      <w:r w:rsidRPr="00EB1264">
        <w:rPr>
          <w:i/>
          <w:color w:val="000000"/>
        </w:rPr>
        <w:t>Громадяни України, які за своїм етнічним походженням не є українцями і рідна мова яких відмінна від української, записують своє ім’я та прізвище  відповідно до правил українського правопису</w:t>
      </w:r>
      <w:r w:rsidRPr="00EB1264">
        <w:rPr>
          <w:color w:val="000000"/>
        </w:rPr>
        <w:t xml:space="preserve">», а також зі ст. 36 вилучити п. 2 про право фізичної особи «на транскрибований запис її прізвища та імені відповідно до своєї національної традиції», позаяк громадяни України свої імена, прізвища та інші додаткові ідентифікаційні знаки мають записувати відповідно до норм українського правопису. </w:t>
      </w:r>
    </w:p>
    <w:p w:rsidR="00E70A0B" w:rsidRPr="00EB1264" w:rsidRDefault="00E70A0B" w:rsidP="00EB1264">
      <w:pPr>
        <w:pStyle w:val="rtejustify"/>
        <w:shd w:val="clear" w:color="auto" w:fill="FDFDFD"/>
        <w:spacing w:before="0" w:beforeAutospacing="0" w:after="0" w:afterAutospacing="0"/>
        <w:ind w:firstLine="708"/>
        <w:jc w:val="both"/>
        <w:rPr>
          <w:color w:val="252B33"/>
        </w:rPr>
      </w:pPr>
      <w:r w:rsidRPr="00EB1264">
        <w:rPr>
          <w:color w:val="000000"/>
        </w:rPr>
        <w:t xml:space="preserve">8. Вилучити зі статей 9, 19, 24 пункти 2 як такі, що підважують державний статус української мови і суперечать першому пункту цих статей. Особливо показова щодо цього ст. 19 про державну мову в культурі, де законопроект приписує застосовувати інші мови під час культурно-мистецьких заходів, «якщо це виправдано художнім, творчим задумом </w:t>
      </w:r>
      <w:r w:rsidRPr="00EB1264">
        <w:rPr>
          <w:color w:val="000000"/>
        </w:rPr>
        <w:lastRenderedPageBreak/>
        <w:t xml:space="preserve">організатора заходу», так само як зовсім не доречно дублювати інформацію для загального ознайомлення іншими мовами (п. 2 ст. 24). </w:t>
      </w:r>
    </w:p>
    <w:p w:rsidR="00A252E1" w:rsidRPr="00EB1264" w:rsidRDefault="000255FC" w:rsidP="00EB1264">
      <w:pPr>
        <w:pStyle w:val="rtejustify"/>
        <w:shd w:val="clear" w:color="auto" w:fill="FDFDFD"/>
        <w:spacing w:before="0" w:beforeAutospacing="0" w:after="0" w:afterAutospacing="0"/>
        <w:ind w:firstLine="708"/>
        <w:jc w:val="both"/>
        <w:rPr>
          <w:color w:val="252B33"/>
        </w:rPr>
      </w:pPr>
      <w:r w:rsidRPr="00EB1264">
        <w:rPr>
          <w:color w:val="000000"/>
        </w:rPr>
        <w:t xml:space="preserve">Враховуючи вище </w:t>
      </w:r>
      <w:proofErr w:type="spellStart"/>
      <w:r w:rsidRPr="00EB1264">
        <w:rPr>
          <w:color w:val="000000"/>
        </w:rPr>
        <w:t>викладенне</w:t>
      </w:r>
      <w:proofErr w:type="spellEnd"/>
      <w:r w:rsidRPr="00EB1264">
        <w:rPr>
          <w:color w:val="000000"/>
        </w:rPr>
        <w:t xml:space="preserve"> нами, </w:t>
      </w:r>
      <w:proofErr w:type="spellStart"/>
      <w:r w:rsidR="00F34E06" w:rsidRPr="00EB1264">
        <w:rPr>
          <w:color w:val="000000"/>
        </w:rPr>
        <w:t>Дунаєвецька</w:t>
      </w:r>
      <w:proofErr w:type="spellEnd"/>
      <w:r w:rsidR="00F34E06" w:rsidRPr="00EB1264">
        <w:rPr>
          <w:color w:val="000000"/>
        </w:rPr>
        <w:t xml:space="preserve"> міська рада</w:t>
      </w:r>
      <w:r w:rsidR="00A252E1" w:rsidRPr="00EB1264">
        <w:rPr>
          <w:color w:val="000000"/>
        </w:rPr>
        <w:t xml:space="preserve"> вимагає:</w:t>
      </w:r>
    </w:p>
    <w:p w:rsidR="00A252E1" w:rsidRPr="00EB1264" w:rsidRDefault="00A252E1" w:rsidP="00EB1264">
      <w:pPr>
        <w:pStyle w:val="rtejustify"/>
        <w:shd w:val="clear" w:color="auto" w:fill="FDFDFD"/>
        <w:spacing w:before="0" w:beforeAutospacing="0" w:after="0" w:afterAutospacing="0"/>
        <w:ind w:firstLine="708"/>
        <w:jc w:val="both"/>
        <w:rPr>
          <w:color w:val="252B33"/>
        </w:rPr>
      </w:pPr>
      <w:r w:rsidRPr="00EB1264">
        <w:rPr>
          <w:color w:val="000000"/>
        </w:rPr>
        <w:t>І. Від Верховної Ради України:</w:t>
      </w:r>
    </w:p>
    <w:p w:rsidR="00425CDD" w:rsidRPr="00EB1264" w:rsidRDefault="00A252E1" w:rsidP="00EB1264">
      <w:pPr>
        <w:pStyle w:val="rtejustify"/>
        <w:shd w:val="clear" w:color="auto" w:fill="FDFDFD"/>
        <w:spacing w:before="0" w:beforeAutospacing="0" w:after="0" w:afterAutospacing="0"/>
        <w:ind w:firstLine="708"/>
        <w:jc w:val="both"/>
        <w:rPr>
          <w:color w:val="000000"/>
        </w:rPr>
      </w:pPr>
      <w:r w:rsidRPr="00EB1264">
        <w:rPr>
          <w:color w:val="000000"/>
        </w:rPr>
        <w:t>1.</w:t>
      </w:r>
      <w:r w:rsidR="00425CDD" w:rsidRPr="00EB1264">
        <w:rPr>
          <w:color w:val="000000"/>
        </w:rPr>
        <w:t xml:space="preserve"> Внести </w:t>
      </w:r>
      <w:r w:rsidR="00C07356" w:rsidRPr="00EB1264">
        <w:rPr>
          <w:color w:val="000000"/>
        </w:rPr>
        <w:t xml:space="preserve">зазначені вище </w:t>
      </w:r>
      <w:r w:rsidR="00425CDD" w:rsidRPr="00EB1264">
        <w:rPr>
          <w:color w:val="000000"/>
        </w:rPr>
        <w:t>правки в законопроект № 5670-д «Про забезпечення функціонування української мови як державної»</w:t>
      </w:r>
      <w:r w:rsidR="00016CF1" w:rsidRPr="00EB1264">
        <w:rPr>
          <w:color w:val="000000"/>
        </w:rPr>
        <w:t>, усунути всі супер</w:t>
      </w:r>
      <w:r w:rsidR="00623F2E" w:rsidRPr="00EB1264">
        <w:rPr>
          <w:color w:val="000000"/>
        </w:rPr>
        <w:t>е</w:t>
      </w:r>
      <w:r w:rsidR="00016CF1" w:rsidRPr="00EB1264">
        <w:rPr>
          <w:color w:val="000000"/>
        </w:rPr>
        <w:t>чливі формулювання, які заперечують функціонування української мови в усіх сферах життя</w:t>
      </w:r>
      <w:r w:rsidR="00C07356" w:rsidRPr="00EB1264">
        <w:rPr>
          <w:color w:val="000000"/>
        </w:rPr>
        <w:t xml:space="preserve"> та підважують її державний статус.</w:t>
      </w:r>
    </w:p>
    <w:p w:rsidR="00C07356" w:rsidRPr="00EB1264" w:rsidRDefault="00A252E1" w:rsidP="00EB1264">
      <w:pPr>
        <w:pStyle w:val="rtejustify"/>
        <w:shd w:val="clear" w:color="auto" w:fill="FDFDFD"/>
        <w:spacing w:before="0" w:beforeAutospacing="0" w:after="0" w:afterAutospacing="0"/>
        <w:ind w:firstLine="708"/>
        <w:jc w:val="both"/>
        <w:rPr>
          <w:color w:val="000000"/>
        </w:rPr>
      </w:pPr>
      <w:r w:rsidRPr="00EB1264">
        <w:rPr>
          <w:color w:val="000000"/>
        </w:rPr>
        <w:t>2. </w:t>
      </w:r>
      <w:r w:rsidRPr="00EB1264">
        <w:rPr>
          <w:rStyle w:val="a4"/>
          <w:i w:val="0"/>
          <w:color w:val="000000"/>
        </w:rPr>
        <w:t>Внести зміни</w:t>
      </w:r>
      <w:r w:rsidRPr="00EB1264">
        <w:rPr>
          <w:rStyle w:val="a4"/>
          <w:color w:val="000000"/>
        </w:rPr>
        <w:t> </w:t>
      </w:r>
      <w:r w:rsidRPr="00EB1264">
        <w:rPr>
          <w:color w:val="000000"/>
        </w:rPr>
        <w:t>в законодавство про освіту задля узгодження зі ст</w:t>
      </w:r>
      <w:r w:rsidR="00C07356" w:rsidRPr="00EB1264">
        <w:rPr>
          <w:color w:val="000000"/>
        </w:rPr>
        <w:t xml:space="preserve">аттями </w:t>
      </w:r>
      <w:r w:rsidRPr="00EB1264">
        <w:rPr>
          <w:color w:val="000000"/>
        </w:rPr>
        <w:t xml:space="preserve">10 та 53 Конституції України та рішенням Конституційного Суду України від 14.12.1999 р., визначивши, що держава утверджує </w:t>
      </w:r>
      <w:proofErr w:type="spellStart"/>
      <w:r w:rsidR="00C07356" w:rsidRPr="00EB1264">
        <w:rPr>
          <w:color w:val="000000"/>
        </w:rPr>
        <w:t>україноцентричну</w:t>
      </w:r>
      <w:proofErr w:type="spellEnd"/>
      <w:r w:rsidR="00C07356" w:rsidRPr="00EB1264">
        <w:rPr>
          <w:color w:val="000000"/>
        </w:rPr>
        <w:t xml:space="preserve"> </w:t>
      </w:r>
      <w:r w:rsidRPr="00EB1264">
        <w:rPr>
          <w:color w:val="000000"/>
        </w:rPr>
        <w:t xml:space="preserve">мовну модель освітнього процесу й водночас створює всі необхідні умови для </w:t>
      </w:r>
      <w:r w:rsidR="00C07356" w:rsidRPr="00EB1264">
        <w:rPr>
          <w:color w:val="000000"/>
        </w:rPr>
        <w:t xml:space="preserve">вивчення мов нацменшин та їхнього </w:t>
      </w:r>
      <w:r w:rsidRPr="00EB1264">
        <w:rPr>
          <w:color w:val="000000"/>
        </w:rPr>
        <w:t>навчання у суботніх чи недільних школах</w:t>
      </w:r>
      <w:r w:rsidR="00C07356" w:rsidRPr="00EB1264">
        <w:rPr>
          <w:color w:val="000000"/>
        </w:rPr>
        <w:t>.</w:t>
      </w:r>
    </w:p>
    <w:p w:rsidR="00C07356" w:rsidRPr="00EB1264" w:rsidRDefault="00C07356" w:rsidP="00EB1264">
      <w:pPr>
        <w:pStyle w:val="rtejustify"/>
        <w:shd w:val="clear" w:color="auto" w:fill="FDFDFD"/>
        <w:spacing w:before="0" w:beforeAutospacing="0" w:after="0" w:afterAutospacing="0"/>
        <w:ind w:firstLine="708"/>
        <w:jc w:val="both"/>
        <w:rPr>
          <w:color w:val="000000"/>
        </w:rPr>
      </w:pPr>
      <w:r w:rsidRPr="00EB1264">
        <w:rPr>
          <w:color w:val="000000"/>
        </w:rPr>
        <w:t xml:space="preserve">Форум «За українську мову» вимагає в основу освітнього процесу взяти таку </w:t>
      </w:r>
      <w:r w:rsidR="00C64EC2" w:rsidRPr="00EB1264">
        <w:rPr>
          <w:color w:val="000000"/>
        </w:rPr>
        <w:t>м</w:t>
      </w:r>
      <w:r w:rsidR="001E754D">
        <w:rPr>
          <w:color w:val="000000"/>
        </w:rPr>
        <w:t>овну політику (ст. 21 законопрое</w:t>
      </w:r>
      <w:r w:rsidR="00C64EC2" w:rsidRPr="00EB1264">
        <w:rPr>
          <w:color w:val="000000"/>
        </w:rPr>
        <w:t>кту 5669):</w:t>
      </w:r>
      <w:r w:rsidR="00A252E1" w:rsidRPr="00EB1264">
        <w:rPr>
          <w:color w:val="000000"/>
        </w:rPr>
        <w:t xml:space="preserve"> </w:t>
      </w:r>
    </w:p>
    <w:p w:rsidR="00A252E1" w:rsidRPr="00EB1264" w:rsidRDefault="00A252E1" w:rsidP="00EB1264">
      <w:pPr>
        <w:pStyle w:val="rtejustify"/>
        <w:shd w:val="clear" w:color="auto" w:fill="FDFDFD"/>
        <w:spacing w:before="0" w:beforeAutospacing="0" w:after="0" w:afterAutospacing="0"/>
        <w:ind w:firstLine="708"/>
        <w:jc w:val="both"/>
        <w:rPr>
          <w:color w:val="252B33"/>
        </w:rPr>
      </w:pPr>
      <w:r w:rsidRPr="00EB1264">
        <w:rPr>
          <w:color w:val="000000"/>
        </w:rPr>
        <w:t>2.1. Мовою освітнього процесу в закладах освіти є державна мова. Особам, які належать до національних меншин, гарантовано право на вивчення рідної мови у державних і комунальних закладах освіти. Особам з порушеннями слуху забезпечується право на навчання жестовою мовою та на вивчення української жестової мови. Це право реалізується через мережу закладів освіти, класів (груп), що створюються відповідно до законодавства</w:t>
      </w:r>
      <w:r w:rsidR="00C64EC2" w:rsidRPr="00EB1264">
        <w:rPr>
          <w:color w:val="000000"/>
        </w:rPr>
        <w:t>.</w:t>
      </w:r>
    </w:p>
    <w:p w:rsidR="00EB1264" w:rsidRDefault="00A252E1" w:rsidP="00EB1264">
      <w:pPr>
        <w:pStyle w:val="rtejustify"/>
        <w:shd w:val="clear" w:color="auto" w:fill="FDFDFD"/>
        <w:spacing w:before="0" w:beforeAutospacing="0" w:after="0" w:afterAutospacing="0"/>
        <w:ind w:firstLine="708"/>
        <w:jc w:val="both"/>
        <w:rPr>
          <w:color w:val="252B33"/>
        </w:rPr>
      </w:pPr>
      <w:r w:rsidRPr="00EB1264">
        <w:rPr>
          <w:color w:val="000000"/>
        </w:rPr>
        <w:t>2.2. Заклади освіти забезпечують обов’язкове вивчення державної мови. Особам, які належать до національних меншин, іноземцям та особам без громадянства створюються належні умови для вивчення державної мови</w:t>
      </w:r>
      <w:r w:rsidR="00C64EC2" w:rsidRPr="00EB1264">
        <w:rPr>
          <w:color w:val="000000"/>
        </w:rPr>
        <w:t>.</w:t>
      </w:r>
    </w:p>
    <w:p w:rsidR="00A252E1" w:rsidRPr="00EB1264" w:rsidRDefault="00A252E1" w:rsidP="00EB1264">
      <w:pPr>
        <w:pStyle w:val="rtejustify"/>
        <w:shd w:val="clear" w:color="auto" w:fill="FDFDFD"/>
        <w:spacing w:before="0" w:beforeAutospacing="0" w:after="0" w:afterAutospacing="0"/>
        <w:ind w:firstLine="708"/>
        <w:jc w:val="both"/>
        <w:rPr>
          <w:color w:val="252B33"/>
        </w:rPr>
      </w:pPr>
      <w:r w:rsidRPr="00EB1264">
        <w:rPr>
          <w:color w:val="000000"/>
        </w:rPr>
        <w:t>2.3. Держава сприяє вивченню мов міжнародного спілкування, насамперед англійської мови</w:t>
      </w:r>
      <w:r w:rsidR="000306D1" w:rsidRPr="00EB1264">
        <w:rPr>
          <w:color w:val="000000"/>
        </w:rPr>
        <w:t>,</w:t>
      </w:r>
      <w:r w:rsidRPr="00EB1264">
        <w:rPr>
          <w:color w:val="000000"/>
        </w:rPr>
        <w:t xml:space="preserve"> в державних і комунальних закладах освіти. Заклади освіти відповідно до освітньої програми можуть викладати паралельно з державною мовою одну чи кілька дисциплін англійською мовою</w:t>
      </w:r>
      <w:r w:rsidR="00C64EC2" w:rsidRPr="00EB1264">
        <w:rPr>
          <w:color w:val="000000"/>
        </w:rPr>
        <w:t>.</w:t>
      </w:r>
    </w:p>
    <w:p w:rsidR="00A252E1" w:rsidRPr="00EB1264" w:rsidRDefault="00A252E1" w:rsidP="00EB1264">
      <w:pPr>
        <w:pStyle w:val="rtejustify"/>
        <w:shd w:val="clear" w:color="auto" w:fill="FDFDFD"/>
        <w:spacing w:before="0" w:beforeAutospacing="0" w:after="0" w:afterAutospacing="0"/>
        <w:ind w:firstLine="708"/>
        <w:jc w:val="both"/>
        <w:rPr>
          <w:color w:val="000000"/>
        </w:rPr>
      </w:pPr>
      <w:r w:rsidRPr="00EB1264">
        <w:rPr>
          <w:color w:val="000000"/>
        </w:rPr>
        <w:t xml:space="preserve">2.4. Заклади вищої та професійної освіти створюють усі можливості національним меншинам для оволодіння ними професійними знаннями українською (державною) мовою, забезпечуючи повноцінну інтеграцію в українське суспільство та можливість провадити професійну діяльність </w:t>
      </w:r>
      <w:r w:rsidR="00C64EC2" w:rsidRPr="00EB1264">
        <w:rPr>
          <w:color w:val="000000"/>
        </w:rPr>
        <w:t xml:space="preserve">в </w:t>
      </w:r>
      <w:r w:rsidRPr="00EB1264">
        <w:rPr>
          <w:color w:val="000000"/>
        </w:rPr>
        <w:t>обраній г</w:t>
      </w:r>
      <w:r w:rsidR="000306D1" w:rsidRPr="00EB1264">
        <w:rPr>
          <w:color w:val="000000"/>
        </w:rPr>
        <w:t>алузі на всій території України.</w:t>
      </w:r>
    </w:p>
    <w:p w:rsidR="000306D1" w:rsidRPr="00EB1264" w:rsidRDefault="000306D1" w:rsidP="00EB1264">
      <w:pPr>
        <w:pStyle w:val="rtejustify"/>
        <w:shd w:val="clear" w:color="auto" w:fill="FDFDFD"/>
        <w:spacing w:before="0" w:beforeAutospacing="0" w:after="0" w:afterAutospacing="0"/>
        <w:ind w:firstLine="708"/>
        <w:jc w:val="both"/>
        <w:rPr>
          <w:color w:val="252B33"/>
        </w:rPr>
      </w:pPr>
      <w:r w:rsidRPr="00EB1264">
        <w:rPr>
          <w:color w:val="000000"/>
        </w:rPr>
        <w:t>2.5. Заклади вищої та професійної освіти створюють усі можливості національним меншинам для оволодіння ними професійними знаннями державною мовою з метою повноцінної інтеграції в українське суспільство та можливістю провадити професійну діяльність у вибраній галузі на території України з використанням державної мови.</w:t>
      </w:r>
    </w:p>
    <w:p w:rsidR="000306D1" w:rsidRPr="00EB1264" w:rsidRDefault="00A252E1" w:rsidP="00EB1264">
      <w:pPr>
        <w:pStyle w:val="rtejustify"/>
        <w:shd w:val="clear" w:color="auto" w:fill="FDFDFD"/>
        <w:spacing w:before="0" w:beforeAutospacing="0" w:after="0" w:afterAutospacing="0"/>
        <w:ind w:firstLine="708"/>
        <w:jc w:val="both"/>
        <w:rPr>
          <w:color w:val="000000"/>
        </w:rPr>
      </w:pPr>
      <w:r w:rsidRPr="00EB1264">
        <w:rPr>
          <w:color w:val="000000"/>
        </w:rPr>
        <w:t>2.</w:t>
      </w:r>
      <w:r w:rsidR="000306D1" w:rsidRPr="00EB1264">
        <w:rPr>
          <w:color w:val="000000"/>
        </w:rPr>
        <w:t>6</w:t>
      </w:r>
      <w:r w:rsidRPr="00EB1264">
        <w:rPr>
          <w:color w:val="000000"/>
        </w:rPr>
        <w:t>. Держава сприяє створенню та функціонуванню закладів освіти за кордоном, у яких здійснюється навчання українською мовою або вивчається українська мова</w:t>
      </w:r>
      <w:r w:rsidR="00C64EC2" w:rsidRPr="00EB1264">
        <w:rPr>
          <w:color w:val="000000"/>
        </w:rPr>
        <w:t>.</w:t>
      </w:r>
      <w:r w:rsidR="00202CC2" w:rsidRPr="00EB1264">
        <w:rPr>
          <w:color w:val="000000"/>
        </w:rPr>
        <w:t xml:space="preserve"> </w:t>
      </w:r>
    </w:p>
    <w:p w:rsidR="000306D1" w:rsidRPr="00EB1264" w:rsidRDefault="000306D1" w:rsidP="00EB1264">
      <w:pPr>
        <w:pStyle w:val="rtejustify"/>
        <w:shd w:val="clear" w:color="auto" w:fill="FDFDFD"/>
        <w:spacing w:before="0" w:beforeAutospacing="0" w:after="0" w:afterAutospacing="0"/>
        <w:ind w:firstLine="708"/>
        <w:jc w:val="both"/>
        <w:rPr>
          <w:color w:val="000000"/>
        </w:rPr>
      </w:pPr>
      <w:r w:rsidRPr="00EB1264">
        <w:rPr>
          <w:color w:val="000000"/>
        </w:rPr>
        <w:t xml:space="preserve">3. </w:t>
      </w:r>
      <w:r w:rsidR="008E0D6C" w:rsidRPr="00EB1264">
        <w:rPr>
          <w:color w:val="000000"/>
        </w:rPr>
        <w:t>Повернути графу національність у всі основні документи цивільного стану (паспорт, свідоцтво про народження та ін.)</w:t>
      </w:r>
      <w:r w:rsidR="0059409C" w:rsidRPr="00EB1264">
        <w:rPr>
          <w:color w:val="000000"/>
        </w:rPr>
        <w:t>.</w:t>
      </w:r>
      <w:r w:rsidR="008E0D6C" w:rsidRPr="00EB1264">
        <w:rPr>
          <w:color w:val="000000"/>
        </w:rPr>
        <w:t xml:space="preserve"> </w:t>
      </w:r>
    </w:p>
    <w:p w:rsidR="00A252E1" w:rsidRPr="00EB1264" w:rsidRDefault="000306D1" w:rsidP="00EB1264">
      <w:pPr>
        <w:pStyle w:val="rtejustify"/>
        <w:shd w:val="clear" w:color="auto" w:fill="FDFDFD"/>
        <w:spacing w:before="0" w:beforeAutospacing="0" w:after="0" w:afterAutospacing="0"/>
        <w:ind w:firstLine="708"/>
        <w:jc w:val="both"/>
        <w:rPr>
          <w:color w:val="252B33"/>
        </w:rPr>
      </w:pPr>
      <w:r w:rsidRPr="00EB1264">
        <w:rPr>
          <w:color w:val="000000"/>
        </w:rPr>
        <w:t xml:space="preserve">4. </w:t>
      </w:r>
      <w:r w:rsidR="008E0D6C" w:rsidRPr="00EB1264">
        <w:rPr>
          <w:color w:val="000000"/>
        </w:rPr>
        <w:t>Провести перепис населення України з метою чіткої етнічної ідентифікації її мешканців.</w:t>
      </w:r>
    </w:p>
    <w:p w:rsidR="00A252E1" w:rsidRPr="00EB1264" w:rsidRDefault="000306D1" w:rsidP="00EB1264">
      <w:pPr>
        <w:pStyle w:val="rtejustify"/>
        <w:shd w:val="clear" w:color="auto" w:fill="FDFDFD"/>
        <w:spacing w:before="0" w:beforeAutospacing="0" w:after="0" w:afterAutospacing="0"/>
        <w:ind w:firstLine="708"/>
        <w:jc w:val="both"/>
        <w:rPr>
          <w:color w:val="252B33"/>
        </w:rPr>
      </w:pPr>
      <w:r w:rsidRPr="00EB1264">
        <w:rPr>
          <w:color w:val="000000"/>
        </w:rPr>
        <w:t>5</w:t>
      </w:r>
      <w:r w:rsidR="00A252E1" w:rsidRPr="00EB1264">
        <w:rPr>
          <w:color w:val="000000"/>
        </w:rPr>
        <w:t xml:space="preserve">. Припинити так звану </w:t>
      </w:r>
      <w:proofErr w:type="spellStart"/>
      <w:r w:rsidR="00A252E1" w:rsidRPr="00EB1264">
        <w:rPr>
          <w:color w:val="000000"/>
        </w:rPr>
        <w:t>антидискримінаційну</w:t>
      </w:r>
      <w:proofErr w:type="spellEnd"/>
      <w:r w:rsidR="00A252E1" w:rsidRPr="00EB1264">
        <w:rPr>
          <w:color w:val="000000"/>
        </w:rPr>
        <w:t xml:space="preserve"> експертизу шкільних підручників, що є цілеспрямованим знищенням традиційного та національного виховання</w:t>
      </w:r>
      <w:r w:rsidR="00B713A3" w:rsidRPr="00EB1264">
        <w:rPr>
          <w:color w:val="000000"/>
        </w:rPr>
        <w:t>.</w:t>
      </w:r>
    </w:p>
    <w:p w:rsidR="00FB79E0" w:rsidRPr="00EB1264" w:rsidRDefault="000306D1" w:rsidP="00EB1264">
      <w:pPr>
        <w:pStyle w:val="rtejustify"/>
        <w:shd w:val="clear" w:color="auto" w:fill="FDFDFD"/>
        <w:spacing w:before="0" w:beforeAutospacing="0" w:after="0" w:afterAutospacing="0"/>
        <w:ind w:firstLine="708"/>
        <w:jc w:val="both"/>
        <w:rPr>
          <w:color w:val="000000"/>
        </w:rPr>
      </w:pPr>
      <w:r w:rsidRPr="00EB1264">
        <w:rPr>
          <w:color w:val="000000"/>
        </w:rPr>
        <w:t>6</w:t>
      </w:r>
      <w:r w:rsidR="00A252E1" w:rsidRPr="00EB1264">
        <w:rPr>
          <w:color w:val="000000"/>
        </w:rPr>
        <w:t>. За антиукраїнську політику в системі освіти і науки звільнити з посади Міністра освіти</w:t>
      </w:r>
      <w:r w:rsidR="00971E8E" w:rsidRPr="00EB1264">
        <w:rPr>
          <w:color w:val="000000"/>
        </w:rPr>
        <w:t xml:space="preserve"> і науки України Лілію Гриневич</w:t>
      </w:r>
      <w:r w:rsidR="00B713A3" w:rsidRPr="00EB1264">
        <w:rPr>
          <w:color w:val="000000"/>
        </w:rPr>
        <w:t>.</w:t>
      </w:r>
    </w:p>
    <w:p w:rsidR="00A252E1" w:rsidRPr="00EB1264" w:rsidRDefault="000306D1" w:rsidP="00EB1264">
      <w:pPr>
        <w:pStyle w:val="rtejustify"/>
        <w:shd w:val="clear" w:color="auto" w:fill="FDFDFD"/>
        <w:spacing w:before="0" w:beforeAutospacing="0" w:after="0" w:afterAutospacing="0"/>
        <w:ind w:firstLine="708"/>
        <w:jc w:val="both"/>
        <w:rPr>
          <w:color w:val="252B33"/>
        </w:rPr>
      </w:pPr>
      <w:r w:rsidRPr="00EB1264">
        <w:rPr>
          <w:color w:val="000000"/>
        </w:rPr>
        <w:t>7</w:t>
      </w:r>
      <w:r w:rsidR="00FB79E0" w:rsidRPr="00EB1264">
        <w:rPr>
          <w:color w:val="000000"/>
        </w:rPr>
        <w:t>.</w:t>
      </w:r>
      <w:r w:rsidR="00A252E1" w:rsidRPr="00EB1264">
        <w:rPr>
          <w:color w:val="000000"/>
        </w:rPr>
        <w:t xml:space="preserve"> Позбавити звання «Героя України» Сергія Ківалова, одного з авторів закону «Про засади державної мовної політики»</w:t>
      </w:r>
      <w:r w:rsidR="00B713A3" w:rsidRPr="00EB1264">
        <w:rPr>
          <w:color w:val="000000"/>
        </w:rPr>
        <w:t>.</w:t>
      </w:r>
    </w:p>
    <w:p w:rsidR="00202CC2" w:rsidRPr="00EB1264" w:rsidRDefault="000306D1" w:rsidP="00EB1264">
      <w:pPr>
        <w:pStyle w:val="rtejustify"/>
        <w:shd w:val="clear" w:color="auto" w:fill="FDFDFD"/>
        <w:spacing w:before="0" w:beforeAutospacing="0" w:after="0" w:afterAutospacing="0"/>
        <w:ind w:firstLine="708"/>
        <w:jc w:val="both"/>
        <w:rPr>
          <w:color w:val="000000"/>
        </w:rPr>
      </w:pPr>
      <w:r w:rsidRPr="00EB1264">
        <w:rPr>
          <w:color w:val="000000"/>
        </w:rPr>
        <w:t>8</w:t>
      </w:r>
      <w:r w:rsidR="00202CC2" w:rsidRPr="00EB1264">
        <w:rPr>
          <w:color w:val="000000"/>
        </w:rPr>
        <w:t>. Не</w:t>
      </w:r>
      <w:r w:rsidR="00B713A3" w:rsidRPr="00EB1264">
        <w:rPr>
          <w:color w:val="000000"/>
        </w:rPr>
        <w:t xml:space="preserve"> </w:t>
      </w:r>
      <w:r w:rsidR="00202CC2" w:rsidRPr="00EB1264">
        <w:rPr>
          <w:color w:val="000000"/>
        </w:rPr>
        <w:t xml:space="preserve">допустити підписання </w:t>
      </w:r>
      <w:r w:rsidR="00B713A3" w:rsidRPr="00EB1264">
        <w:rPr>
          <w:color w:val="000000"/>
        </w:rPr>
        <w:t xml:space="preserve">наказу Міністерства освіти і науки </w:t>
      </w:r>
      <w:r w:rsidR="00202CC2" w:rsidRPr="00EB1264">
        <w:rPr>
          <w:color w:val="000000"/>
        </w:rPr>
        <w:t xml:space="preserve">про </w:t>
      </w:r>
      <w:r w:rsidR="00B713A3" w:rsidRPr="00EB1264">
        <w:rPr>
          <w:color w:val="000000"/>
        </w:rPr>
        <w:t xml:space="preserve">скасування </w:t>
      </w:r>
      <w:r w:rsidR="00202CC2" w:rsidRPr="00EB1264">
        <w:rPr>
          <w:color w:val="000000"/>
        </w:rPr>
        <w:t>поділу на групи п</w:t>
      </w:r>
      <w:r w:rsidR="00B713A3" w:rsidRPr="00EB1264">
        <w:rPr>
          <w:color w:val="000000"/>
        </w:rPr>
        <w:t>ід час</w:t>
      </w:r>
      <w:r w:rsidR="00202CC2" w:rsidRPr="00EB1264">
        <w:rPr>
          <w:color w:val="000000"/>
        </w:rPr>
        <w:t xml:space="preserve"> вивченн</w:t>
      </w:r>
      <w:r w:rsidR="00B713A3" w:rsidRPr="00EB1264">
        <w:rPr>
          <w:color w:val="000000"/>
        </w:rPr>
        <w:t>я</w:t>
      </w:r>
      <w:r w:rsidR="00202CC2" w:rsidRPr="00EB1264">
        <w:rPr>
          <w:color w:val="000000"/>
        </w:rPr>
        <w:t xml:space="preserve"> </w:t>
      </w:r>
      <w:r w:rsidR="00B713A3" w:rsidRPr="00EB1264">
        <w:rPr>
          <w:color w:val="000000"/>
        </w:rPr>
        <w:t xml:space="preserve">української </w:t>
      </w:r>
      <w:r w:rsidR="00202CC2" w:rsidRPr="00EB1264">
        <w:rPr>
          <w:color w:val="000000"/>
        </w:rPr>
        <w:t xml:space="preserve">мов в </w:t>
      </w:r>
      <w:r w:rsidR="00B91774" w:rsidRPr="00EB1264">
        <w:rPr>
          <w:color w:val="000000"/>
        </w:rPr>
        <w:t xml:space="preserve">навчальному </w:t>
      </w:r>
      <w:r w:rsidR="00B713A3" w:rsidRPr="00EB1264">
        <w:rPr>
          <w:color w:val="000000"/>
        </w:rPr>
        <w:t>процесі</w:t>
      </w:r>
      <w:r w:rsidR="00825D46" w:rsidRPr="00EB1264">
        <w:rPr>
          <w:color w:val="000000"/>
        </w:rPr>
        <w:t>.</w:t>
      </w:r>
    </w:p>
    <w:p w:rsidR="002A7876" w:rsidRPr="00EB1264" w:rsidRDefault="000306D1" w:rsidP="00EB1264">
      <w:pPr>
        <w:pStyle w:val="rtejustify"/>
        <w:shd w:val="clear" w:color="auto" w:fill="FDFDFD"/>
        <w:spacing w:before="0" w:beforeAutospacing="0" w:after="0" w:afterAutospacing="0"/>
        <w:ind w:firstLine="708"/>
        <w:jc w:val="both"/>
        <w:rPr>
          <w:color w:val="252B33"/>
        </w:rPr>
      </w:pPr>
      <w:r w:rsidRPr="00EB1264">
        <w:rPr>
          <w:color w:val="000000"/>
        </w:rPr>
        <w:t>9</w:t>
      </w:r>
      <w:r w:rsidR="002A7876" w:rsidRPr="00EB1264">
        <w:rPr>
          <w:color w:val="000000"/>
        </w:rPr>
        <w:t xml:space="preserve">. Звільняти з займаних посад </w:t>
      </w:r>
      <w:r w:rsidR="00B713A3" w:rsidRPr="00EB1264">
        <w:rPr>
          <w:color w:val="000000"/>
        </w:rPr>
        <w:t xml:space="preserve">учителів та </w:t>
      </w:r>
      <w:r w:rsidR="002A7876" w:rsidRPr="00EB1264">
        <w:rPr>
          <w:color w:val="000000"/>
        </w:rPr>
        <w:t xml:space="preserve">викладачів, </w:t>
      </w:r>
      <w:r w:rsidR="00B713A3" w:rsidRPr="00EB1264">
        <w:rPr>
          <w:color w:val="000000"/>
        </w:rPr>
        <w:t xml:space="preserve">що </w:t>
      </w:r>
      <w:r w:rsidR="002A7876" w:rsidRPr="00EB1264">
        <w:rPr>
          <w:color w:val="000000"/>
        </w:rPr>
        <w:t>відмовляються або з інших</w:t>
      </w:r>
      <w:r w:rsidR="00B713A3" w:rsidRPr="00EB1264">
        <w:rPr>
          <w:color w:val="000000"/>
        </w:rPr>
        <w:t xml:space="preserve"> причин не проводять </w:t>
      </w:r>
      <w:r w:rsidR="00B91774" w:rsidRPr="00EB1264">
        <w:rPr>
          <w:color w:val="000000"/>
        </w:rPr>
        <w:t xml:space="preserve">занять </w:t>
      </w:r>
      <w:r w:rsidR="00B713A3" w:rsidRPr="00EB1264">
        <w:rPr>
          <w:color w:val="000000"/>
        </w:rPr>
        <w:t>держав</w:t>
      </w:r>
      <w:r w:rsidR="002A7876" w:rsidRPr="00EB1264">
        <w:rPr>
          <w:color w:val="000000"/>
        </w:rPr>
        <w:t>ною</w:t>
      </w:r>
      <w:r w:rsidR="00B713A3" w:rsidRPr="00EB1264">
        <w:rPr>
          <w:color w:val="000000"/>
        </w:rPr>
        <w:t xml:space="preserve"> </w:t>
      </w:r>
      <w:r w:rsidR="00825D46" w:rsidRPr="00EB1264">
        <w:rPr>
          <w:color w:val="000000"/>
        </w:rPr>
        <w:t>українською мовою.</w:t>
      </w:r>
    </w:p>
    <w:p w:rsidR="007A34CF" w:rsidRPr="00EB1264" w:rsidRDefault="000306D1" w:rsidP="00EB1264">
      <w:pPr>
        <w:pStyle w:val="rtejustify"/>
        <w:shd w:val="clear" w:color="auto" w:fill="FDFDFD"/>
        <w:spacing w:before="0" w:beforeAutospacing="0" w:after="0" w:afterAutospacing="0"/>
        <w:ind w:firstLine="708"/>
        <w:jc w:val="both"/>
        <w:rPr>
          <w:color w:val="000000"/>
        </w:rPr>
      </w:pPr>
      <w:r w:rsidRPr="00EB1264">
        <w:rPr>
          <w:color w:val="000000"/>
        </w:rPr>
        <w:t>10</w:t>
      </w:r>
      <w:r w:rsidR="00A252E1" w:rsidRPr="00EB1264">
        <w:rPr>
          <w:color w:val="000000"/>
        </w:rPr>
        <w:t xml:space="preserve">. Українізувати вітчизняний </w:t>
      </w:r>
      <w:proofErr w:type="spellStart"/>
      <w:r w:rsidR="00A252E1" w:rsidRPr="00EB1264">
        <w:rPr>
          <w:color w:val="000000"/>
        </w:rPr>
        <w:t>ономастикон</w:t>
      </w:r>
      <w:proofErr w:type="spellEnd"/>
      <w:r w:rsidR="00A252E1" w:rsidRPr="00EB1264">
        <w:rPr>
          <w:color w:val="000000"/>
        </w:rPr>
        <w:t xml:space="preserve">, зокрема упорядкувати систему українських імен і прізвищ, </w:t>
      </w:r>
      <w:r w:rsidR="007A34CF" w:rsidRPr="00EB1264">
        <w:rPr>
          <w:color w:val="000000"/>
        </w:rPr>
        <w:t xml:space="preserve">дотримуватися стандартів українського літературної мови в </w:t>
      </w:r>
      <w:proofErr w:type="spellStart"/>
      <w:r w:rsidR="007A34CF" w:rsidRPr="00EB1264">
        <w:rPr>
          <w:color w:val="000000"/>
        </w:rPr>
        <w:t>ергонімії</w:t>
      </w:r>
      <w:proofErr w:type="spellEnd"/>
      <w:r w:rsidR="007A34CF" w:rsidRPr="00EB1264">
        <w:rPr>
          <w:color w:val="000000"/>
        </w:rPr>
        <w:t xml:space="preserve">. </w:t>
      </w:r>
      <w:bookmarkStart w:id="1" w:name="_GoBack"/>
      <w:bookmarkEnd w:id="1"/>
    </w:p>
    <w:p w:rsidR="007A34CF" w:rsidRDefault="007A34CF" w:rsidP="00EB1264">
      <w:pPr>
        <w:pStyle w:val="rtejustify"/>
        <w:shd w:val="clear" w:color="auto" w:fill="FDFDFD"/>
        <w:spacing w:before="0" w:beforeAutospacing="0" w:after="0" w:afterAutospacing="0"/>
        <w:ind w:firstLine="708"/>
        <w:jc w:val="both"/>
        <w:rPr>
          <w:color w:val="000000"/>
        </w:rPr>
      </w:pPr>
      <w:r w:rsidRPr="00EB1264">
        <w:rPr>
          <w:color w:val="000000"/>
        </w:rPr>
        <w:lastRenderedPageBreak/>
        <w:t>11. З</w:t>
      </w:r>
      <w:r w:rsidR="00A252E1" w:rsidRPr="00EB1264">
        <w:rPr>
          <w:color w:val="000000"/>
        </w:rPr>
        <w:t xml:space="preserve">авершити </w:t>
      </w:r>
      <w:r w:rsidRPr="00EB1264">
        <w:rPr>
          <w:color w:val="000000"/>
        </w:rPr>
        <w:t xml:space="preserve">процеси </w:t>
      </w:r>
      <w:r w:rsidR="00A252E1" w:rsidRPr="00EB1264">
        <w:rPr>
          <w:color w:val="000000"/>
        </w:rPr>
        <w:t>декомунізаці</w:t>
      </w:r>
      <w:r w:rsidRPr="00EB1264">
        <w:rPr>
          <w:color w:val="000000"/>
        </w:rPr>
        <w:t>ї</w:t>
      </w:r>
      <w:r w:rsidR="00A252E1" w:rsidRPr="00EB1264">
        <w:rPr>
          <w:color w:val="000000"/>
        </w:rPr>
        <w:t xml:space="preserve">, </w:t>
      </w:r>
      <w:proofErr w:type="spellStart"/>
      <w:r w:rsidR="00A252E1" w:rsidRPr="00EB1264">
        <w:rPr>
          <w:color w:val="000000"/>
        </w:rPr>
        <w:t>дерадянізаці</w:t>
      </w:r>
      <w:r w:rsidRPr="00EB1264">
        <w:rPr>
          <w:color w:val="000000"/>
        </w:rPr>
        <w:t>ї</w:t>
      </w:r>
      <w:proofErr w:type="spellEnd"/>
      <w:r w:rsidR="00A252E1" w:rsidRPr="00EB1264">
        <w:rPr>
          <w:color w:val="000000"/>
        </w:rPr>
        <w:t xml:space="preserve"> і </w:t>
      </w:r>
      <w:proofErr w:type="spellStart"/>
      <w:r w:rsidR="00026E51" w:rsidRPr="00EB1264">
        <w:rPr>
          <w:color w:val="000000"/>
        </w:rPr>
        <w:t>демосковізаці</w:t>
      </w:r>
      <w:r w:rsidRPr="00EB1264">
        <w:rPr>
          <w:color w:val="000000"/>
        </w:rPr>
        <w:t>ї</w:t>
      </w:r>
      <w:proofErr w:type="spellEnd"/>
      <w:r w:rsidR="00026E51" w:rsidRPr="00EB1264">
        <w:rPr>
          <w:color w:val="000000"/>
        </w:rPr>
        <w:t xml:space="preserve"> </w:t>
      </w:r>
      <w:r w:rsidR="00A252E1" w:rsidRPr="00EB1264">
        <w:rPr>
          <w:color w:val="000000"/>
        </w:rPr>
        <w:t>географічних назв</w:t>
      </w:r>
      <w:r w:rsidRPr="00EB1264">
        <w:rPr>
          <w:color w:val="000000"/>
        </w:rPr>
        <w:t xml:space="preserve"> та інших онімів.</w:t>
      </w:r>
      <w:r w:rsidR="00A252E1" w:rsidRPr="00EB1264">
        <w:rPr>
          <w:color w:val="000000"/>
        </w:rPr>
        <w:t xml:space="preserve"> </w:t>
      </w:r>
    </w:p>
    <w:p w:rsidR="00EB1264" w:rsidRDefault="00EB1264" w:rsidP="00EB1264">
      <w:pPr>
        <w:pStyle w:val="rtejustify"/>
        <w:shd w:val="clear" w:color="auto" w:fill="FDFDFD"/>
        <w:spacing w:before="0" w:beforeAutospacing="0" w:after="0" w:afterAutospacing="0"/>
        <w:ind w:firstLine="708"/>
        <w:jc w:val="both"/>
        <w:rPr>
          <w:color w:val="000000"/>
        </w:rPr>
      </w:pPr>
    </w:p>
    <w:p w:rsidR="001E754D" w:rsidRPr="001A6369" w:rsidRDefault="001E754D" w:rsidP="001E754D">
      <w:pPr>
        <w:widowControl w:val="0"/>
        <w:suppressAutoHyphens/>
        <w:spacing w:after="0" w:line="240" w:lineRule="auto"/>
        <w:ind w:left="5387"/>
        <w:rPr>
          <w:rFonts w:ascii="Times New Roman" w:eastAsia="Lucida Sans Unicode" w:hAnsi="Times New Roman"/>
          <w:b/>
          <w:spacing w:val="-12"/>
          <w:kern w:val="2"/>
          <w:sz w:val="24"/>
          <w:szCs w:val="24"/>
          <w:lang w:eastAsia="hi-IN" w:bidi="hi-IN"/>
        </w:rPr>
      </w:pPr>
      <w:r w:rsidRPr="001A6369">
        <w:rPr>
          <w:rFonts w:ascii="Times New Roman" w:eastAsia="Lucida Sans Unicode" w:hAnsi="Times New Roman"/>
          <w:b/>
          <w:spacing w:val="-12"/>
          <w:kern w:val="2"/>
          <w:sz w:val="24"/>
          <w:szCs w:val="24"/>
          <w:lang w:eastAsia="hi-IN" w:bidi="hi-IN"/>
        </w:rPr>
        <w:t xml:space="preserve">Підтримано сорок третьою (позачерговою) сесією </w:t>
      </w:r>
      <w:proofErr w:type="spellStart"/>
      <w:r w:rsidRPr="001A6369">
        <w:rPr>
          <w:rFonts w:ascii="Times New Roman" w:eastAsia="Lucida Sans Unicode" w:hAnsi="Times New Roman"/>
          <w:b/>
          <w:spacing w:val="-12"/>
          <w:kern w:val="2"/>
          <w:sz w:val="24"/>
          <w:szCs w:val="24"/>
          <w:lang w:eastAsia="hi-IN" w:bidi="hi-IN"/>
        </w:rPr>
        <w:t>Дунаєвецької</w:t>
      </w:r>
      <w:proofErr w:type="spellEnd"/>
      <w:r w:rsidRPr="001A6369">
        <w:rPr>
          <w:rFonts w:ascii="Times New Roman" w:eastAsia="Lucida Sans Unicode" w:hAnsi="Times New Roman"/>
          <w:b/>
          <w:spacing w:val="-12"/>
          <w:kern w:val="2"/>
          <w:sz w:val="24"/>
          <w:szCs w:val="24"/>
          <w:lang w:eastAsia="hi-IN" w:bidi="hi-IN"/>
        </w:rPr>
        <w:t xml:space="preserve"> міської ради VІІ скликання</w:t>
      </w:r>
    </w:p>
    <w:p w:rsidR="001E754D" w:rsidRPr="001A6369" w:rsidRDefault="001E754D" w:rsidP="001E754D">
      <w:pPr>
        <w:ind w:left="5387"/>
        <w:rPr>
          <w:b/>
          <w:sz w:val="24"/>
          <w:szCs w:val="24"/>
        </w:rPr>
      </w:pPr>
      <w:r w:rsidRPr="001A6369">
        <w:rPr>
          <w:rFonts w:ascii="Times New Roman" w:eastAsia="Lucida Sans Unicode" w:hAnsi="Times New Roman"/>
          <w:b/>
          <w:spacing w:val="-12"/>
          <w:kern w:val="2"/>
          <w:sz w:val="24"/>
          <w:szCs w:val="24"/>
          <w:lang w:eastAsia="hi-IN" w:bidi="hi-IN"/>
        </w:rPr>
        <w:t>29 жовтня 2018 року</w:t>
      </w:r>
    </w:p>
    <w:p w:rsidR="001E754D" w:rsidRPr="00EB1264" w:rsidRDefault="001E754D" w:rsidP="00EB1264">
      <w:pPr>
        <w:pStyle w:val="rtejustify"/>
        <w:shd w:val="clear" w:color="auto" w:fill="FDFDFD"/>
        <w:spacing w:before="0" w:beforeAutospacing="0" w:after="0" w:afterAutospacing="0"/>
        <w:ind w:firstLine="708"/>
        <w:jc w:val="both"/>
        <w:rPr>
          <w:color w:val="000000"/>
        </w:rPr>
      </w:pPr>
    </w:p>
    <w:sectPr w:rsidR="001E754D" w:rsidRPr="00EB1264">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718" w:rsidRDefault="000D1718" w:rsidP="00803C38">
      <w:pPr>
        <w:spacing w:after="0" w:line="240" w:lineRule="auto"/>
      </w:pPr>
      <w:r>
        <w:separator/>
      </w:r>
    </w:p>
  </w:endnote>
  <w:endnote w:type="continuationSeparator" w:id="0">
    <w:p w:rsidR="000D1718" w:rsidRDefault="000D1718" w:rsidP="00803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718" w:rsidRDefault="000D1718" w:rsidP="00803C38">
      <w:pPr>
        <w:spacing w:after="0" w:line="240" w:lineRule="auto"/>
      </w:pPr>
      <w:r>
        <w:separator/>
      </w:r>
    </w:p>
  </w:footnote>
  <w:footnote w:type="continuationSeparator" w:id="0">
    <w:p w:rsidR="000D1718" w:rsidRDefault="000D1718" w:rsidP="00803C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BDF"/>
    <w:multiLevelType w:val="hybridMultilevel"/>
    <w:tmpl w:val="1A92C39A"/>
    <w:lvl w:ilvl="0" w:tplc="4E581E7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nsid w:val="240512C9"/>
    <w:multiLevelType w:val="hybridMultilevel"/>
    <w:tmpl w:val="CBD0961A"/>
    <w:lvl w:ilvl="0" w:tplc="3C4CB058">
      <w:start w:val="8"/>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
    <w:nsid w:val="447A4ED8"/>
    <w:multiLevelType w:val="hybridMultilevel"/>
    <w:tmpl w:val="06624090"/>
    <w:lvl w:ilvl="0" w:tplc="354AC21A">
      <w:start w:val="9"/>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nsid w:val="57EB0BA2"/>
    <w:multiLevelType w:val="hybridMultilevel"/>
    <w:tmpl w:val="3E02222C"/>
    <w:lvl w:ilvl="0" w:tplc="0422000F">
      <w:start w:val="8"/>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66F02FF"/>
    <w:multiLevelType w:val="hybridMultilevel"/>
    <w:tmpl w:val="587C00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180"/>
    <w:rsid w:val="00016CF1"/>
    <w:rsid w:val="000255FC"/>
    <w:rsid w:val="00026E51"/>
    <w:rsid w:val="000306D1"/>
    <w:rsid w:val="000327A4"/>
    <w:rsid w:val="00047495"/>
    <w:rsid w:val="00067C70"/>
    <w:rsid w:val="000969EE"/>
    <w:rsid w:val="000A5DA2"/>
    <w:rsid w:val="000D1718"/>
    <w:rsid w:val="001006D2"/>
    <w:rsid w:val="0013611C"/>
    <w:rsid w:val="00157519"/>
    <w:rsid w:val="00157DCF"/>
    <w:rsid w:val="0017347A"/>
    <w:rsid w:val="001D6012"/>
    <w:rsid w:val="001E754D"/>
    <w:rsid w:val="00202CC2"/>
    <w:rsid w:val="0026323F"/>
    <w:rsid w:val="00272D15"/>
    <w:rsid w:val="002820CC"/>
    <w:rsid w:val="002A7876"/>
    <w:rsid w:val="002C0563"/>
    <w:rsid w:val="002D4166"/>
    <w:rsid w:val="002D7A08"/>
    <w:rsid w:val="00322B99"/>
    <w:rsid w:val="004075D0"/>
    <w:rsid w:val="004113BF"/>
    <w:rsid w:val="00425CDD"/>
    <w:rsid w:val="00477B1C"/>
    <w:rsid w:val="00484116"/>
    <w:rsid w:val="004A03BA"/>
    <w:rsid w:val="004B749C"/>
    <w:rsid w:val="005044B9"/>
    <w:rsid w:val="00546828"/>
    <w:rsid w:val="0059409C"/>
    <w:rsid w:val="005C4F54"/>
    <w:rsid w:val="005E21F1"/>
    <w:rsid w:val="00602ED0"/>
    <w:rsid w:val="00623F2E"/>
    <w:rsid w:val="00697277"/>
    <w:rsid w:val="00712F22"/>
    <w:rsid w:val="007359DA"/>
    <w:rsid w:val="00773B1C"/>
    <w:rsid w:val="00786283"/>
    <w:rsid w:val="007A34CF"/>
    <w:rsid w:val="007B68D3"/>
    <w:rsid w:val="00803C38"/>
    <w:rsid w:val="008112A4"/>
    <w:rsid w:val="00825D46"/>
    <w:rsid w:val="008365C8"/>
    <w:rsid w:val="008D5797"/>
    <w:rsid w:val="008D71A0"/>
    <w:rsid w:val="008E0D6C"/>
    <w:rsid w:val="00954984"/>
    <w:rsid w:val="00971E8E"/>
    <w:rsid w:val="00984837"/>
    <w:rsid w:val="009C0C63"/>
    <w:rsid w:val="009C2466"/>
    <w:rsid w:val="009D03B6"/>
    <w:rsid w:val="009E6296"/>
    <w:rsid w:val="009F6DD6"/>
    <w:rsid w:val="00A252E1"/>
    <w:rsid w:val="00A77D04"/>
    <w:rsid w:val="00AA1E20"/>
    <w:rsid w:val="00AD1CC7"/>
    <w:rsid w:val="00AD4A1B"/>
    <w:rsid w:val="00B41337"/>
    <w:rsid w:val="00B713A3"/>
    <w:rsid w:val="00B87329"/>
    <w:rsid w:val="00B91774"/>
    <w:rsid w:val="00C008E0"/>
    <w:rsid w:val="00C07356"/>
    <w:rsid w:val="00C07AD3"/>
    <w:rsid w:val="00C64E9B"/>
    <w:rsid w:val="00C64EC2"/>
    <w:rsid w:val="00CE0EAE"/>
    <w:rsid w:val="00D10757"/>
    <w:rsid w:val="00D51CCE"/>
    <w:rsid w:val="00D542DB"/>
    <w:rsid w:val="00D62107"/>
    <w:rsid w:val="00DA6603"/>
    <w:rsid w:val="00DF6FA1"/>
    <w:rsid w:val="00E42D4D"/>
    <w:rsid w:val="00E64013"/>
    <w:rsid w:val="00E67A91"/>
    <w:rsid w:val="00E70A0B"/>
    <w:rsid w:val="00E95DC8"/>
    <w:rsid w:val="00EA310E"/>
    <w:rsid w:val="00EB1264"/>
    <w:rsid w:val="00F33812"/>
    <w:rsid w:val="00F34E06"/>
    <w:rsid w:val="00F55180"/>
    <w:rsid w:val="00FB79E0"/>
    <w:rsid w:val="00FD4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9409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9409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5940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A252E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Strong"/>
    <w:basedOn w:val="a0"/>
    <w:uiPriority w:val="22"/>
    <w:qFormat/>
    <w:rsid w:val="00A252E1"/>
    <w:rPr>
      <w:b/>
      <w:bCs/>
    </w:rPr>
  </w:style>
  <w:style w:type="paragraph" w:customStyle="1" w:styleId="rtejustify">
    <w:name w:val="rtejustify"/>
    <w:basedOn w:val="a"/>
    <w:rsid w:val="00A252E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Emphasis"/>
    <w:basedOn w:val="a0"/>
    <w:uiPriority w:val="20"/>
    <w:qFormat/>
    <w:rsid w:val="00A252E1"/>
    <w:rPr>
      <w:i/>
      <w:iCs/>
    </w:rPr>
  </w:style>
  <w:style w:type="paragraph" w:styleId="a5">
    <w:name w:val="Balloon Text"/>
    <w:basedOn w:val="a"/>
    <w:link w:val="a6"/>
    <w:uiPriority w:val="99"/>
    <w:semiHidden/>
    <w:unhideWhenUsed/>
    <w:rsid w:val="009C246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C2466"/>
    <w:rPr>
      <w:rFonts w:ascii="Segoe UI" w:hAnsi="Segoe UI" w:cs="Segoe UI"/>
      <w:sz w:val="18"/>
      <w:szCs w:val="18"/>
    </w:rPr>
  </w:style>
  <w:style w:type="paragraph" w:styleId="a7">
    <w:name w:val="List Paragraph"/>
    <w:basedOn w:val="a"/>
    <w:uiPriority w:val="34"/>
    <w:qFormat/>
    <w:rsid w:val="009C2466"/>
    <w:pPr>
      <w:ind w:left="720"/>
      <w:contextualSpacing/>
    </w:pPr>
  </w:style>
  <w:style w:type="paragraph" w:customStyle="1" w:styleId="rvps2">
    <w:name w:val="rvps2"/>
    <w:basedOn w:val="a"/>
    <w:rsid w:val="00AD1CC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No Spacing"/>
    <w:uiPriority w:val="1"/>
    <w:qFormat/>
    <w:rsid w:val="0059409C"/>
    <w:pPr>
      <w:spacing w:after="0" w:line="240" w:lineRule="auto"/>
    </w:pPr>
  </w:style>
  <w:style w:type="character" w:customStyle="1" w:styleId="10">
    <w:name w:val="Заголовок 1 Знак"/>
    <w:basedOn w:val="a0"/>
    <w:link w:val="1"/>
    <w:uiPriority w:val="9"/>
    <w:rsid w:val="0059409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59409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59409C"/>
    <w:rPr>
      <w:rFonts w:asciiTheme="majorHAnsi" w:eastAsiaTheme="majorEastAsia" w:hAnsiTheme="majorHAnsi" w:cstheme="majorBidi"/>
      <w:color w:val="1F4D78" w:themeColor="accent1" w:themeShade="7F"/>
      <w:sz w:val="24"/>
      <w:szCs w:val="24"/>
    </w:rPr>
  </w:style>
  <w:style w:type="paragraph" w:styleId="a9">
    <w:name w:val="header"/>
    <w:aliases w:val="Знак"/>
    <w:basedOn w:val="a"/>
    <w:link w:val="aa"/>
    <w:unhideWhenUsed/>
    <w:rsid w:val="00803C38"/>
    <w:pPr>
      <w:tabs>
        <w:tab w:val="center" w:pos="4677"/>
        <w:tab w:val="right" w:pos="9355"/>
      </w:tabs>
      <w:spacing w:after="0" w:line="240" w:lineRule="auto"/>
    </w:pPr>
  </w:style>
  <w:style w:type="character" w:customStyle="1" w:styleId="aa">
    <w:name w:val="Верхний колонтитул Знак"/>
    <w:aliases w:val="Знак Знак"/>
    <w:basedOn w:val="a0"/>
    <w:link w:val="a9"/>
    <w:rsid w:val="00803C38"/>
  </w:style>
  <w:style w:type="paragraph" w:styleId="ab">
    <w:name w:val="footer"/>
    <w:basedOn w:val="a"/>
    <w:link w:val="ac"/>
    <w:uiPriority w:val="99"/>
    <w:unhideWhenUsed/>
    <w:rsid w:val="00803C3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3C38"/>
  </w:style>
  <w:style w:type="paragraph" w:styleId="31">
    <w:name w:val="Body Text 3"/>
    <w:basedOn w:val="a"/>
    <w:link w:val="32"/>
    <w:uiPriority w:val="99"/>
    <w:unhideWhenUsed/>
    <w:rsid w:val="00803C38"/>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uiPriority w:val="99"/>
    <w:rsid w:val="00803C38"/>
    <w:rPr>
      <w:rFonts w:ascii="Times New Roman" w:eastAsia="Times New Roman" w:hAnsi="Times New Roman" w:cs="Times New Roman"/>
      <w:sz w:val="16"/>
      <w:szCs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9409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9409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5940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A252E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Strong"/>
    <w:basedOn w:val="a0"/>
    <w:uiPriority w:val="22"/>
    <w:qFormat/>
    <w:rsid w:val="00A252E1"/>
    <w:rPr>
      <w:b/>
      <w:bCs/>
    </w:rPr>
  </w:style>
  <w:style w:type="paragraph" w:customStyle="1" w:styleId="rtejustify">
    <w:name w:val="rtejustify"/>
    <w:basedOn w:val="a"/>
    <w:rsid w:val="00A252E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Emphasis"/>
    <w:basedOn w:val="a0"/>
    <w:uiPriority w:val="20"/>
    <w:qFormat/>
    <w:rsid w:val="00A252E1"/>
    <w:rPr>
      <w:i/>
      <w:iCs/>
    </w:rPr>
  </w:style>
  <w:style w:type="paragraph" w:styleId="a5">
    <w:name w:val="Balloon Text"/>
    <w:basedOn w:val="a"/>
    <w:link w:val="a6"/>
    <w:uiPriority w:val="99"/>
    <w:semiHidden/>
    <w:unhideWhenUsed/>
    <w:rsid w:val="009C246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C2466"/>
    <w:rPr>
      <w:rFonts w:ascii="Segoe UI" w:hAnsi="Segoe UI" w:cs="Segoe UI"/>
      <w:sz w:val="18"/>
      <w:szCs w:val="18"/>
    </w:rPr>
  </w:style>
  <w:style w:type="paragraph" w:styleId="a7">
    <w:name w:val="List Paragraph"/>
    <w:basedOn w:val="a"/>
    <w:uiPriority w:val="34"/>
    <w:qFormat/>
    <w:rsid w:val="009C2466"/>
    <w:pPr>
      <w:ind w:left="720"/>
      <w:contextualSpacing/>
    </w:pPr>
  </w:style>
  <w:style w:type="paragraph" w:customStyle="1" w:styleId="rvps2">
    <w:name w:val="rvps2"/>
    <w:basedOn w:val="a"/>
    <w:rsid w:val="00AD1CC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No Spacing"/>
    <w:uiPriority w:val="1"/>
    <w:qFormat/>
    <w:rsid w:val="0059409C"/>
    <w:pPr>
      <w:spacing w:after="0" w:line="240" w:lineRule="auto"/>
    </w:pPr>
  </w:style>
  <w:style w:type="character" w:customStyle="1" w:styleId="10">
    <w:name w:val="Заголовок 1 Знак"/>
    <w:basedOn w:val="a0"/>
    <w:link w:val="1"/>
    <w:uiPriority w:val="9"/>
    <w:rsid w:val="0059409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59409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59409C"/>
    <w:rPr>
      <w:rFonts w:asciiTheme="majorHAnsi" w:eastAsiaTheme="majorEastAsia" w:hAnsiTheme="majorHAnsi" w:cstheme="majorBidi"/>
      <w:color w:val="1F4D78" w:themeColor="accent1" w:themeShade="7F"/>
      <w:sz w:val="24"/>
      <w:szCs w:val="24"/>
    </w:rPr>
  </w:style>
  <w:style w:type="paragraph" w:styleId="a9">
    <w:name w:val="header"/>
    <w:aliases w:val="Знак"/>
    <w:basedOn w:val="a"/>
    <w:link w:val="aa"/>
    <w:unhideWhenUsed/>
    <w:rsid w:val="00803C38"/>
    <w:pPr>
      <w:tabs>
        <w:tab w:val="center" w:pos="4677"/>
        <w:tab w:val="right" w:pos="9355"/>
      </w:tabs>
      <w:spacing w:after="0" w:line="240" w:lineRule="auto"/>
    </w:pPr>
  </w:style>
  <w:style w:type="character" w:customStyle="1" w:styleId="aa">
    <w:name w:val="Верхний колонтитул Знак"/>
    <w:aliases w:val="Знак Знак"/>
    <w:basedOn w:val="a0"/>
    <w:link w:val="a9"/>
    <w:rsid w:val="00803C38"/>
  </w:style>
  <w:style w:type="paragraph" w:styleId="ab">
    <w:name w:val="footer"/>
    <w:basedOn w:val="a"/>
    <w:link w:val="ac"/>
    <w:uiPriority w:val="99"/>
    <w:unhideWhenUsed/>
    <w:rsid w:val="00803C3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3C38"/>
  </w:style>
  <w:style w:type="paragraph" w:styleId="31">
    <w:name w:val="Body Text 3"/>
    <w:basedOn w:val="a"/>
    <w:link w:val="32"/>
    <w:uiPriority w:val="99"/>
    <w:unhideWhenUsed/>
    <w:rsid w:val="00803C38"/>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uiPriority w:val="99"/>
    <w:rsid w:val="00803C38"/>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8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1761</Words>
  <Characters>10044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 Филюк</dc:creator>
  <cp:lastModifiedBy>User</cp:lastModifiedBy>
  <cp:revision>4</cp:revision>
  <cp:lastPrinted>2018-10-26T06:40:00Z</cp:lastPrinted>
  <dcterms:created xsi:type="dcterms:W3CDTF">2018-10-26T06:15:00Z</dcterms:created>
  <dcterms:modified xsi:type="dcterms:W3CDTF">2018-10-26T06:40:00Z</dcterms:modified>
</cp:coreProperties>
</file>